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9"/>
        <w:gridCol w:w="4430"/>
      </w:tblGrid>
      <w:tr w:rsidR="003242A3" w:rsidTr="003242A3">
        <w:tc>
          <w:tcPr>
            <w:tcW w:w="6560" w:type="dxa"/>
          </w:tcPr>
          <w:p w:rsidR="003242A3" w:rsidRPr="005B544A" w:rsidRDefault="003242A3" w:rsidP="003242A3">
            <w:pPr>
              <w:ind w:right="253"/>
              <w:jc w:val="center"/>
              <w:rPr>
                <w:rFonts w:ascii="Times New Roman" w:hAnsi="Times New Roman"/>
                <w:b/>
                <w:sz w:val="22"/>
              </w:rPr>
            </w:pPr>
            <w:r w:rsidRPr="005B544A">
              <w:rPr>
                <w:rFonts w:ascii="Times New Roman" w:hAnsi="Times New Roman"/>
                <w:b/>
                <w:sz w:val="22"/>
              </w:rPr>
              <w:t>Российская академия наук</w:t>
            </w:r>
          </w:p>
          <w:p w:rsidR="003242A3" w:rsidRDefault="003242A3" w:rsidP="003242A3">
            <w:pPr>
              <w:ind w:right="253" w:hanging="142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Российский фонд фундаментальных исследований</w:t>
            </w:r>
          </w:p>
          <w:p w:rsidR="003242A3" w:rsidRPr="005B544A" w:rsidRDefault="003242A3" w:rsidP="003242A3">
            <w:pPr>
              <w:ind w:right="253"/>
              <w:jc w:val="center"/>
              <w:rPr>
                <w:rFonts w:ascii="Times New Roman" w:hAnsi="Times New Roman"/>
                <w:b/>
                <w:sz w:val="22"/>
              </w:rPr>
            </w:pPr>
            <w:r w:rsidRPr="005B544A">
              <w:rPr>
                <w:rFonts w:ascii="Times New Roman" w:hAnsi="Times New Roman"/>
                <w:b/>
                <w:sz w:val="22"/>
              </w:rPr>
              <w:t>ИПКОН РАН</w:t>
            </w:r>
          </w:p>
          <w:p w:rsidR="003242A3" w:rsidRDefault="003242A3" w:rsidP="003242A3">
            <w:pPr>
              <w:ind w:right="253"/>
              <w:jc w:val="center"/>
              <w:rPr>
                <w:rFonts w:ascii="Times New Roman" w:hAnsi="Times New Roman"/>
                <w:b/>
                <w:sz w:val="22"/>
              </w:rPr>
            </w:pPr>
            <w:r w:rsidRPr="00BA4D2C">
              <w:rPr>
                <w:rFonts w:ascii="Times New Roman" w:hAnsi="Times New Roman"/>
                <w:b/>
                <w:sz w:val="22"/>
              </w:rPr>
              <w:t>ФГБОУ ВО «МГТУ им. Г.И. Носова»</w:t>
            </w:r>
          </w:p>
          <w:p w:rsidR="008D4587" w:rsidRPr="005B544A" w:rsidRDefault="008D4587" w:rsidP="003242A3">
            <w:pPr>
              <w:ind w:right="25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ООО «Маггеоэксперт»</w:t>
            </w:r>
          </w:p>
          <w:p w:rsidR="003242A3" w:rsidRPr="00675519" w:rsidRDefault="003242A3" w:rsidP="003242A3"/>
          <w:p w:rsidR="003242A3" w:rsidRPr="00691240" w:rsidRDefault="003242A3" w:rsidP="003242A3">
            <w:pPr>
              <w:pStyle w:val="5"/>
              <w:ind w:right="253"/>
              <w:outlineLvl w:val="4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 w:rsidRPr="00691240">
              <w:rPr>
                <w:sz w:val="20"/>
              </w:rPr>
              <w:t xml:space="preserve"> МЕЖДУНАРОДНАЯ КОНФЕРЕНЦИЯ</w:t>
            </w:r>
          </w:p>
          <w:p w:rsidR="003242A3" w:rsidRPr="00B46E58" w:rsidRDefault="003242A3" w:rsidP="003242A3">
            <w:pPr>
              <w:ind w:right="253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  <w:p w:rsidR="003242A3" w:rsidRPr="00691240" w:rsidRDefault="003242A3" w:rsidP="003242A3">
            <w:pPr>
              <w:pStyle w:val="21"/>
              <w:ind w:right="253"/>
              <w:jc w:val="center"/>
              <w:rPr>
                <w:rFonts w:ascii="Times New Roman" w:hAnsi="Times New Roman"/>
                <w:caps/>
                <w:sz w:val="22"/>
              </w:rPr>
            </w:pPr>
            <w:r w:rsidRPr="00691240">
              <w:rPr>
                <w:rFonts w:ascii="Times New Roman" w:hAnsi="Times New Roman"/>
                <w:caps/>
                <w:sz w:val="22"/>
              </w:rPr>
              <w:t>Комбинированная геотехнология:</w:t>
            </w:r>
          </w:p>
          <w:p w:rsidR="003242A3" w:rsidRPr="00170555" w:rsidRDefault="003242A3" w:rsidP="003242A3">
            <w:pPr>
              <w:pStyle w:val="21"/>
              <w:ind w:right="25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ПЕРЕХОД</w:t>
            </w:r>
            <w:r w:rsidRPr="00170555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 w:rsidRPr="00170555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НОВОМУ</w:t>
            </w:r>
            <w:r w:rsidRPr="00170555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ТЕХНОЛОГИЧЕСКОМУ</w:t>
            </w:r>
            <w:r w:rsidRPr="00170555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УКЛАДУ</w:t>
            </w:r>
          </w:p>
          <w:p w:rsidR="003242A3" w:rsidRPr="00691240" w:rsidRDefault="003242A3" w:rsidP="003242A3">
            <w:pPr>
              <w:pStyle w:val="a7"/>
              <w:ind w:right="253"/>
              <w:jc w:val="center"/>
              <w:rPr>
                <w:rFonts w:ascii="Times New Roman" w:hAnsi="Times New Roman"/>
                <w:sz w:val="22"/>
              </w:rPr>
            </w:pPr>
            <w:r w:rsidRPr="005B544A">
              <w:rPr>
                <w:rFonts w:ascii="Times New Roman" w:hAnsi="Times New Roman"/>
                <w:sz w:val="22"/>
              </w:rPr>
              <w:t>2</w:t>
            </w:r>
            <w:r w:rsidRPr="00CF066A">
              <w:rPr>
                <w:rFonts w:ascii="Times New Roman" w:hAnsi="Times New Roman"/>
                <w:sz w:val="22"/>
              </w:rPr>
              <w:t>7</w:t>
            </w:r>
            <w:r w:rsidRPr="005B544A">
              <w:rPr>
                <w:rFonts w:ascii="Times New Roman" w:hAnsi="Times New Roman"/>
                <w:sz w:val="22"/>
              </w:rPr>
              <w:t xml:space="preserve"> – 31 мая 2019 г.</w:t>
            </w:r>
          </w:p>
          <w:p w:rsidR="003242A3" w:rsidRPr="00F666A3" w:rsidRDefault="003242A3" w:rsidP="003242A3">
            <w:pPr>
              <w:ind w:right="25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МГТУ им. Г.И. Носова</w:t>
            </w:r>
          </w:p>
          <w:p w:rsidR="003242A3" w:rsidRPr="005B544A" w:rsidRDefault="003242A3" w:rsidP="003242A3">
            <w:pPr>
              <w:ind w:right="253"/>
              <w:jc w:val="center"/>
              <w:rPr>
                <w:rFonts w:ascii="Times New Roman" w:hAnsi="Times New Roman"/>
                <w:b/>
                <w:sz w:val="22"/>
              </w:rPr>
            </w:pPr>
            <w:r w:rsidRPr="005B544A">
              <w:rPr>
                <w:rFonts w:ascii="Times New Roman" w:hAnsi="Times New Roman"/>
                <w:b/>
                <w:sz w:val="22"/>
              </w:rPr>
              <w:t>г.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5B544A">
              <w:rPr>
                <w:rFonts w:ascii="Times New Roman" w:hAnsi="Times New Roman"/>
                <w:b/>
                <w:sz w:val="22"/>
              </w:rPr>
              <w:t>Магнитогорск</w:t>
            </w:r>
          </w:p>
          <w:p w:rsidR="003242A3" w:rsidRDefault="003242A3" w:rsidP="00893744">
            <w:pPr>
              <w:ind w:right="25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180" w:type="dxa"/>
          </w:tcPr>
          <w:p w:rsidR="003242A3" w:rsidRDefault="003242A3" w:rsidP="00893744">
            <w:pPr>
              <w:ind w:right="253"/>
              <w:jc w:val="center"/>
              <w:rPr>
                <w:rFonts w:ascii="Times New Roman" w:hAnsi="Times New Roman"/>
                <w:b/>
                <w:sz w:val="22"/>
              </w:rPr>
            </w:pPr>
            <w:r w:rsidRPr="00280129">
              <w:rPr>
                <w:rFonts w:ascii="Times New Roman" w:hAnsi="Times New Roman"/>
                <w:noProof/>
                <w:sz w:val="22"/>
              </w:rPr>
              <w:drawing>
                <wp:inline distT="0" distB="0" distL="0" distR="0">
                  <wp:extent cx="2514599" cy="221932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923" cy="224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2A3" w:rsidRDefault="003242A3" w:rsidP="00893744">
      <w:pPr>
        <w:ind w:right="253"/>
        <w:jc w:val="center"/>
        <w:rPr>
          <w:rFonts w:ascii="Times New Roman" w:hAnsi="Times New Roman"/>
          <w:b/>
          <w:sz w:val="22"/>
        </w:rPr>
      </w:pPr>
    </w:p>
    <w:p w:rsidR="00893744" w:rsidRPr="00691240" w:rsidRDefault="00893744" w:rsidP="00893744">
      <w:pPr>
        <w:ind w:right="253"/>
        <w:jc w:val="center"/>
        <w:rPr>
          <w:rFonts w:ascii="Times New Roman" w:hAnsi="Times New Roman"/>
          <w:sz w:val="22"/>
        </w:rPr>
      </w:pPr>
    </w:p>
    <w:p w:rsidR="00893744" w:rsidRPr="003242A3" w:rsidRDefault="00461AF6" w:rsidP="00D2182E">
      <w:pPr>
        <w:jc w:val="center"/>
        <w:outlineLvl w:val="0"/>
        <w:rPr>
          <w:rFonts w:ascii="Times New Roman" w:hAnsi="Times New Roman"/>
          <w:b/>
          <w:sz w:val="32"/>
        </w:rPr>
      </w:pPr>
      <w:r w:rsidRPr="003242A3">
        <w:rPr>
          <w:rFonts w:ascii="Times New Roman" w:hAnsi="Times New Roman"/>
          <w:b/>
          <w:sz w:val="32"/>
        </w:rPr>
        <w:t>Второе</w:t>
      </w:r>
      <w:r w:rsidR="00244973" w:rsidRPr="003242A3">
        <w:rPr>
          <w:rFonts w:ascii="Times New Roman" w:hAnsi="Times New Roman"/>
          <w:b/>
          <w:sz w:val="32"/>
        </w:rPr>
        <w:t xml:space="preserve"> и</w:t>
      </w:r>
      <w:r w:rsidR="00893744" w:rsidRPr="003242A3">
        <w:rPr>
          <w:rFonts w:ascii="Times New Roman" w:hAnsi="Times New Roman"/>
          <w:b/>
          <w:sz w:val="32"/>
        </w:rPr>
        <w:t>нформационное сообщение</w:t>
      </w:r>
    </w:p>
    <w:p w:rsidR="00893744" w:rsidRPr="00691240" w:rsidRDefault="00893744" w:rsidP="00893744">
      <w:pPr>
        <w:jc w:val="center"/>
      </w:pPr>
    </w:p>
    <w:p w:rsidR="00893744" w:rsidRDefault="00893744" w:rsidP="00893744">
      <w:pPr>
        <w:jc w:val="center"/>
        <w:rPr>
          <w:rFonts w:ascii="Times New Roman" w:hAnsi="Times New Roman"/>
          <w:sz w:val="22"/>
        </w:rPr>
      </w:pPr>
    </w:p>
    <w:p w:rsidR="00F666A3" w:rsidRPr="003242A3" w:rsidRDefault="00F666A3" w:rsidP="00D2182E">
      <w:pPr>
        <w:spacing w:line="300" w:lineRule="auto"/>
        <w:jc w:val="center"/>
        <w:outlineLvl w:val="0"/>
        <w:rPr>
          <w:b/>
          <w:sz w:val="14"/>
          <w:szCs w:val="10"/>
        </w:rPr>
      </w:pPr>
      <w:r w:rsidRPr="003242A3">
        <w:rPr>
          <w:rFonts w:ascii="Times New Roman" w:hAnsi="Times New Roman"/>
          <w:b/>
          <w:bCs/>
          <w:sz w:val="28"/>
        </w:rPr>
        <w:t xml:space="preserve">Глубокоуважаемые </w:t>
      </w:r>
      <w:r w:rsidRPr="003242A3">
        <w:rPr>
          <w:rFonts w:ascii="Times New Roman" w:hAnsi="Times New Roman"/>
          <w:b/>
          <w:sz w:val="28"/>
        </w:rPr>
        <w:t>коллеги!</w:t>
      </w:r>
    </w:p>
    <w:p w:rsidR="00461AF6" w:rsidRPr="00461AF6" w:rsidRDefault="00461AF6" w:rsidP="00461AF6">
      <w:pPr>
        <w:pStyle w:val="31"/>
        <w:spacing w:line="264" w:lineRule="auto"/>
        <w:ind w:firstLine="546"/>
        <w:rPr>
          <w:rFonts w:ascii="Times New Roman" w:hAnsi="Times New Roman"/>
          <w:sz w:val="22"/>
        </w:rPr>
      </w:pPr>
      <w:r w:rsidRPr="00461AF6">
        <w:rPr>
          <w:rFonts w:ascii="Times New Roman" w:hAnsi="Times New Roman"/>
          <w:sz w:val="22"/>
        </w:rPr>
        <w:t>Продолжается подготовка X Международной конференции «</w:t>
      </w:r>
      <w:r w:rsidRPr="00691240">
        <w:rPr>
          <w:rFonts w:ascii="Times New Roman" w:hAnsi="Times New Roman"/>
          <w:sz w:val="22"/>
        </w:rPr>
        <w:t>Комбинированная геотехнология:</w:t>
      </w:r>
      <w:r w:rsidRPr="00461AF6">
        <w:rPr>
          <w:rFonts w:ascii="Times New Roman" w:hAnsi="Times New Roman"/>
          <w:sz w:val="22"/>
        </w:rPr>
        <w:t xml:space="preserve"> переход </w:t>
      </w:r>
      <w:r w:rsidR="00EA6CB8">
        <w:rPr>
          <w:rFonts w:ascii="Times New Roman" w:hAnsi="Times New Roman"/>
          <w:sz w:val="22"/>
        </w:rPr>
        <w:br/>
      </w:r>
      <w:r w:rsidRPr="00461AF6">
        <w:rPr>
          <w:rFonts w:ascii="Times New Roman" w:hAnsi="Times New Roman"/>
          <w:sz w:val="22"/>
        </w:rPr>
        <w:t xml:space="preserve">к новому технологическому укладу».  </w:t>
      </w:r>
    </w:p>
    <w:p w:rsidR="00EF39DD" w:rsidRPr="00EF39DD" w:rsidRDefault="00EF39DD" w:rsidP="00D2182E">
      <w:pPr>
        <w:pStyle w:val="31"/>
        <w:spacing w:before="60" w:line="264" w:lineRule="auto"/>
        <w:ind w:firstLine="544"/>
        <w:outlineLvl w:val="0"/>
        <w:rPr>
          <w:rFonts w:ascii="Times New Roman" w:hAnsi="Times New Roman"/>
          <w:b/>
          <w:sz w:val="22"/>
        </w:rPr>
      </w:pPr>
      <w:r w:rsidRPr="00EF39DD">
        <w:rPr>
          <w:rFonts w:ascii="Times New Roman" w:hAnsi="Times New Roman"/>
          <w:b/>
          <w:sz w:val="22"/>
        </w:rPr>
        <w:t>ТЕМАТИКА КОНФЕРЕНЦИИ</w:t>
      </w:r>
    </w:p>
    <w:p w:rsidR="00EF39DD" w:rsidRPr="002F6C4D" w:rsidRDefault="00EF39DD" w:rsidP="003242A3">
      <w:pPr>
        <w:pStyle w:val="ad"/>
        <w:numPr>
          <w:ilvl w:val="0"/>
          <w:numId w:val="2"/>
        </w:numPr>
        <w:spacing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взаимосвязь принципов открытой и подземной разработки месторождений полезных ископаемых при переходе к новому технологическому укладу;</w:t>
      </w:r>
    </w:p>
    <w:p w:rsidR="00EF39DD" w:rsidRPr="002F6C4D" w:rsidRDefault="00EF39DD" w:rsidP="003242A3">
      <w:pPr>
        <w:pStyle w:val="ad"/>
        <w:numPr>
          <w:ilvl w:val="0"/>
          <w:numId w:val="2"/>
        </w:numPr>
        <w:spacing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сочетание физико-технических и физико-химических способов добычи;</w:t>
      </w:r>
    </w:p>
    <w:p w:rsidR="00EF39DD" w:rsidRPr="002F6C4D" w:rsidRDefault="00EF39DD" w:rsidP="003242A3">
      <w:pPr>
        <w:pStyle w:val="ad"/>
        <w:numPr>
          <w:ilvl w:val="0"/>
          <w:numId w:val="2"/>
        </w:numPr>
        <w:spacing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устойчивое развитие горнотехнических систем и регионов;</w:t>
      </w:r>
    </w:p>
    <w:p w:rsidR="00EF39DD" w:rsidRPr="002F6C4D" w:rsidRDefault="00EF39DD" w:rsidP="003242A3">
      <w:pPr>
        <w:pStyle w:val="ad"/>
        <w:numPr>
          <w:ilvl w:val="0"/>
          <w:numId w:val="2"/>
        </w:numPr>
        <w:spacing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развитие теоретических основ проектирования комбинированных геотехнологий;</w:t>
      </w:r>
    </w:p>
    <w:p w:rsidR="00EF39DD" w:rsidRPr="002F6C4D" w:rsidRDefault="00EF39DD" w:rsidP="003242A3">
      <w:pPr>
        <w:pStyle w:val="ad"/>
        <w:numPr>
          <w:ilvl w:val="0"/>
          <w:numId w:val="2"/>
        </w:numPr>
        <w:spacing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высокопроизводительные системы и способы комбинированной разработки месторождений;</w:t>
      </w:r>
    </w:p>
    <w:p w:rsidR="00EF39DD" w:rsidRPr="002F6C4D" w:rsidRDefault="00EF39DD" w:rsidP="003242A3">
      <w:pPr>
        <w:pStyle w:val="ad"/>
        <w:numPr>
          <w:ilvl w:val="0"/>
          <w:numId w:val="2"/>
        </w:numPr>
        <w:spacing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интеллектуальные и роботизированные геотехнологии;</w:t>
      </w:r>
    </w:p>
    <w:p w:rsidR="00EF39DD" w:rsidRPr="002F6C4D" w:rsidRDefault="00EF39DD" w:rsidP="003242A3">
      <w:pPr>
        <w:pStyle w:val="ad"/>
        <w:numPr>
          <w:ilvl w:val="0"/>
          <w:numId w:val="2"/>
        </w:numPr>
        <w:spacing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геомеханическое обоснование инновационных решений;</w:t>
      </w:r>
    </w:p>
    <w:p w:rsidR="00EF39DD" w:rsidRPr="002F6C4D" w:rsidRDefault="00EF39DD" w:rsidP="003242A3">
      <w:pPr>
        <w:pStyle w:val="ad"/>
        <w:numPr>
          <w:ilvl w:val="0"/>
          <w:numId w:val="2"/>
        </w:numPr>
        <w:spacing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 xml:space="preserve">промышленные, экологические и социальные риски;  </w:t>
      </w:r>
    </w:p>
    <w:p w:rsidR="00EF39DD" w:rsidRPr="002F6C4D" w:rsidRDefault="00EF39DD" w:rsidP="003242A3">
      <w:pPr>
        <w:pStyle w:val="ad"/>
        <w:numPr>
          <w:ilvl w:val="0"/>
          <w:numId w:val="2"/>
        </w:numPr>
        <w:spacing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организация и управление производством;</w:t>
      </w:r>
    </w:p>
    <w:p w:rsidR="00EF39DD" w:rsidRPr="002F6C4D" w:rsidRDefault="00EF39DD" w:rsidP="003242A3">
      <w:pPr>
        <w:pStyle w:val="ad"/>
        <w:numPr>
          <w:ilvl w:val="0"/>
          <w:numId w:val="2"/>
        </w:numPr>
        <w:spacing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совершенствование нормативно-правовой базы при переходе к новому технологическому укладу;</w:t>
      </w:r>
    </w:p>
    <w:p w:rsidR="00EF39DD" w:rsidRPr="002F6C4D" w:rsidRDefault="00EF39DD" w:rsidP="003242A3">
      <w:pPr>
        <w:pStyle w:val="ad"/>
        <w:numPr>
          <w:ilvl w:val="0"/>
          <w:numId w:val="2"/>
        </w:numPr>
        <w:spacing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подготовка горных инженеров – специалистов в области комплексного освоения месторождений.</w:t>
      </w:r>
    </w:p>
    <w:p w:rsidR="00EA7E23" w:rsidRPr="00EA7E23" w:rsidRDefault="00EA7E23" w:rsidP="00EA7E23">
      <w:pPr>
        <w:pStyle w:val="31"/>
        <w:spacing w:line="264" w:lineRule="auto"/>
        <w:ind w:firstLine="546"/>
        <w:rPr>
          <w:rFonts w:ascii="Times New Roman" w:hAnsi="Times New Roman"/>
          <w:sz w:val="22"/>
        </w:rPr>
      </w:pPr>
      <w:r w:rsidRPr="00EA7E23">
        <w:rPr>
          <w:rFonts w:ascii="Times New Roman" w:hAnsi="Times New Roman"/>
          <w:sz w:val="22"/>
        </w:rPr>
        <w:t xml:space="preserve">Конференция проводится традиционно с целью развития комбинированных геотехнологий комплексного освоения и сохранения ресурсов земных недр с максимально полным использованием георесурсного потенциала осваиваемых месторождений, ресурсосбережения и </w:t>
      </w:r>
      <w:proofErr w:type="spellStart"/>
      <w:r w:rsidRPr="00EA7E23">
        <w:rPr>
          <w:rFonts w:ascii="Times New Roman" w:hAnsi="Times New Roman"/>
          <w:sz w:val="22"/>
        </w:rPr>
        <w:t>ресурсовоспроизводства</w:t>
      </w:r>
      <w:proofErr w:type="spellEnd"/>
      <w:r w:rsidRPr="00EA7E23">
        <w:rPr>
          <w:rFonts w:ascii="Times New Roman" w:hAnsi="Times New Roman"/>
          <w:sz w:val="22"/>
        </w:rPr>
        <w:t>.</w:t>
      </w:r>
    </w:p>
    <w:p w:rsidR="00A74554" w:rsidRPr="00A50947" w:rsidRDefault="0058292C" w:rsidP="00D2182E">
      <w:pPr>
        <w:pStyle w:val="31"/>
        <w:spacing w:before="60" w:line="264" w:lineRule="auto"/>
        <w:ind w:firstLine="544"/>
        <w:outlineLvl w:val="0"/>
        <w:rPr>
          <w:rFonts w:ascii="Times New Roman" w:hAnsi="Times New Roman"/>
          <w:b/>
          <w:sz w:val="22"/>
        </w:rPr>
      </w:pPr>
      <w:r w:rsidRPr="0058292C">
        <w:rPr>
          <w:rFonts w:ascii="Times New Roman" w:hAnsi="Times New Roman"/>
          <w:b/>
          <w:sz w:val="22"/>
        </w:rPr>
        <w:t xml:space="preserve">ФОРМАТ РАБОТЫ </w:t>
      </w:r>
      <w:r w:rsidR="00373B49">
        <w:rPr>
          <w:rFonts w:ascii="Times New Roman" w:hAnsi="Times New Roman"/>
          <w:b/>
          <w:sz w:val="22"/>
        </w:rPr>
        <w:t>КОНФЕРЕНЦИИ</w:t>
      </w:r>
    </w:p>
    <w:p w:rsidR="00A74554" w:rsidRDefault="00A74554" w:rsidP="00C167E7">
      <w:pPr>
        <w:pStyle w:val="31"/>
        <w:spacing w:line="264" w:lineRule="auto"/>
        <w:ind w:firstLine="544"/>
        <w:rPr>
          <w:rFonts w:ascii="Times New Roman" w:hAnsi="Times New Roman"/>
          <w:sz w:val="22"/>
        </w:rPr>
      </w:pPr>
      <w:r w:rsidRPr="00EA6CB8">
        <w:rPr>
          <w:rFonts w:ascii="Times New Roman" w:hAnsi="Times New Roman"/>
          <w:sz w:val="22"/>
        </w:rPr>
        <w:t xml:space="preserve">На конференции будут представлены пленарные, устные и стендовые доклады. </w:t>
      </w:r>
    </w:p>
    <w:p w:rsidR="00A74554" w:rsidRPr="00EA6CB8" w:rsidRDefault="00A74554" w:rsidP="00C167E7">
      <w:pPr>
        <w:pStyle w:val="31"/>
        <w:spacing w:line="264" w:lineRule="auto"/>
        <w:ind w:firstLine="544"/>
        <w:rPr>
          <w:rFonts w:ascii="Times New Roman" w:hAnsi="Times New Roman"/>
          <w:sz w:val="22"/>
        </w:rPr>
      </w:pPr>
      <w:r w:rsidRPr="00EA6CB8">
        <w:rPr>
          <w:rFonts w:ascii="Times New Roman" w:hAnsi="Times New Roman"/>
          <w:sz w:val="22"/>
        </w:rPr>
        <w:t xml:space="preserve">Возможно </w:t>
      </w:r>
      <w:r w:rsidR="00170555">
        <w:rPr>
          <w:rFonts w:ascii="Times New Roman" w:hAnsi="Times New Roman"/>
          <w:sz w:val="22"/>
        </w:rPr>
        <w:t xml:space="preserve">очное и </w:t>
      </w:r>
      <w:r w:rsidRPr="00EA6CB8">
        <w:rPr>
          <w:rFonts w:ascii="Times New Roman" w:hAnsi="Times New Roman"/>
          <w:sz w:val="22"/>
        </w:rPr>
        <w:t xml:space="preserve">заочное участие в конференции. </w:t>
      </w:r>
    </w:p>
    <w:p w:rsidR="0058292C" w:rsidRPr="00C167E7" w:rsidRDefault="0058292C" w:rsidP="00D2182E">
      <w:pPr>
        <w:pStyle w:val="31"/>
        <w:spacing w:before="60" w:line="264" w:lineRule="auto"/>
        <w:ind w:firstLine="544"/>
        <w:outlineLvl w:val="0"/>
        <w:rPr>
          <w:rFonts w:ascii="Times New Roman" w:hAnsi="Times New Roman"/>
          <w:b/>
          <w:sz w:val="22"/>
        </w:rPr>
      </w:pPr>
      <w:r w:rsidRPr="00C167E7">
        <w:rPr>
          <w:rFonts w:ascii="Times New Roman" w:hAnsi="Times New Roman"/>
          <w:b/>
          <w:sz w:val="22"/>
        </w:rPr>
        <w:t>КЛЮЧЕВЫЕ ДАТЫ</w:t>
      </w:r>
    </w:p>
    <w:p w:rsidR="0058292C" w:rsidRPr="00AB1C01" w:rsidRDefault="0058292C" w:rsidP="00B46E58">
      <w:pPr>
        <w:spacing w:before="60"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C01">
        <w:rPr>
          <w:rFonts w:ascii="Times New Roman" w:hAnsi="Times New Roman" w:cs="Times New Roman"/>
          <w:sz w:val="22"/>
          <w:szCs w:val="22"/>
        </w:rPr>
        <w:t xml:space="preserve">– </w:t>
      </w:r>
      <w:r w:rsidRPr="00844024">
        <w:rPr>
          <w:rFonts w:ascii="Times New Roman" w:hAnsi="Times New Roman" w:cs="Times New Roman"/>
          <w:b/>
          <w:sz w:val="22"/>
          <w:szCs w:val="22"/>
        </w:rPr>
        <w:t>до 15 марта 2019 г.</w:t>
      </w:r>
      <w:r w:rsidRPr="00AB1C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прием </w:t>
      </w:r>
      <w:r w:rsidRPr="00AB1C01">
        <w:rPr>
          <w:rFonts w:ascii="Times New Roman" w:hAnsi="Times New Roman" w:cs="Times New Roman"/>
          <w:sz w:val="22"/>
          <w:szCs w:val="22"/>
        </w:rPr>
        <w:t>тезис</w:t>
      </w:r>
      <w:r>
        <w:rPr>
          <w:rFonts w:ascii="Times New Roman" w:hAnsi="Times New Roman" w:cs="Times New Roman"/>
          <w:sz w:val="22"/>
          <w:szCs w:val="22"/>
        </w:rPr>
        <w:t>ов</w:t>
      </w:r>
      <w:r w:rsidRPr="00AB1C01">
        <w:rPr>
          <w:rFonts w:ascii="Times New Roman" w:hAnsi="Times New Roman" w:cs="Times New Roman"/>
          <w:sz w:val="22"/>
          <w:szCs w:val="22"/>
        </w:rPr>
        <w:t xml:space="preserve"> доклада на русском и английском языках;</w:t>
      </w:r>
    </w:p>
    <w:p w:rsidR="0058292C" w:rsidRPr="00AB1C01" w:rsidRDefault="0058292C" w:rsidP="0058292C">
      <w:pPr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C01">
        <w:rPr>
          <w:rFonts w:ascii="Times New Roman" w:hAnsi="Times New Roman" w:cs="Times New Roman"/>
          <w:sz w:val="22"/>
          <w:szCs w:val="22"/>
        </w:rPr>
        <w:t xml:space="preserve">– </w:t>
      </w:r>
      <w:r w:rsidRPr="00844024">
        <w:rPr>
          <w:rFonts w:ascii="Times New Roman" w:hAnsi="Times New Roman" w:cs="Times New Roman"/>
          <w:b/>
          <w:sz w:val="22"/>
          <w:szCs w:val="22"/>
        </w:rPr>
        <w:t>до 15 апреля 2019 г.</w:t>
      </w:r>
      <w:r w:rsidRPr="00AB1C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прием </w:t>
      </w:r>
      <w:r w:rsidR="00CE7C98">
        <w:rPr>
          <w:rFonts w:ascii="Times New Roman" w:hAnsi="Times New Roman" w:cs="Times New Roman"/>
          <w:sz w:val="22"/>
          <w:szCs w:val="22"/>
        </w:rPr>
        <w:t xml:space="preserve">полных </w:t>
      </w:r>
      <w:r>
        <w:rPr>
          <w:rFonts w:ascii="Times New Roman" w:hAnsi="Times New Roman" w:cs="Times New Roman"/>
          <w:sz w:val="22"/>
          <w:szCs w:val="22"/>
        </w:rPr>
        <w:t>текстов</w:t>
      </w:r>
      <w:r w:rsidRPr="00AB1C01">
        <w:rPr>
          <w:rFonts w:ascii="Times New Roman" w:hAnsi="Times New Roman" w:cs="Times New Roman"/>
          <w:sz w:val="22"/>
          <w:szCs w:val="22"/>
        </w:rPr>
        <w:t xml:space="preserve"> доклада на русском и английском языках</w:t>
      </w:r>
      <w:r>
        <w:rPr>
          <w:rFonts w:ascii="Times New Roman" w:hAnsi="Times New Roman" w:cs="Times New Roman"/>
          <w:sz w:val="22"/>
          <w:szCs w:val="22"/>
        </w:rPr>
        <w:t>, оформленных в</w:t>
      </w:r>
      <w:r w:rsidR="00CE7C98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виде статьи</w:t>
      </w:r>
      <w:r w:rsidRPr="00AB1C01">
        <w:rPr>
          <w:rFonts w:ascii="Times New Roman" w:hAnsi="Times New Roman" w:cs="Times New Roman"/>
          <w:sz w:val="22"/>
          <w:szCs w:val="22"/>
        </w:rPr>
        <w:t>.</w:t>
      </w:r>
    </w:p>
    <w:p w:rsidR="00BB4B0B" w:rsidRPr="00AB1C01" w:rsidRDefault="00BB4B0B" w:rsidP="00D2182E">
      <w:pPr>
        <w:pStyle w:val="31"/>
        <w:spacing w:before="60" w:line="264" w:lineRule="auto"/>
        <w:ind w:firstLine="544"/>
        <w:outlineLvl w:val="0"/>
        <w:rPr>
          <w:rFonts w:ascii="Times New Roman" w:hAnsi="Times New Roman"/>
          <w:b/>
          <w:sz w:val="22"/>
        </w:rPr>
      </w:pPr>
      <w:r w:rsidRPr="00AB1C01">
        <w:rPr>
          <w:rFonts w:ascii="Times New Roman" w:hAnsi="Times New Roman"/>
          <w:b/>
          <w:sz w:val="22"/>
        </w:rPr>
        <w:t xml:space="preserve">ПУБЛИКАЦИЯ МАТЕРИАЛОВ </w:t>
      </w:r>
    </w:p>
    <w:p w:rsidR="00BB4B0B" w:rsidRDefault="00BB4B0B" w:rsidP="00BB4B0B">
      <w:pPr>
        <w:pStyle w:val="31"/>
        <w:spacing w:line="264" w:lineRule="auto"/>
        <w:ind w:firstLine="5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Труды конференции с тезисами и </w:t>
      </w:r>
      <w:r w:rsidRPr="00A74554">
        <w:rPr>
          <w:rFonts w:ascii="Times New Roman" w:hAnsi="Times New Roman"/>
          <w:sz w:val="22"/>
        </w:rPr>
        <w:t xml:space="preserve">полными текстами докладов </w:t>
      </w:r>
      <w:r w:rsidRPr="00570FE3">
        <w:rPr>
          <w:rFonts w:ascii="Times New Roman" w:hAnsi="Times New Roman"/>
          <w:i/>
          <w:sz w:val="22"/>
        </w:rPr>
        <w:t>на русском языке</w:t>
      </w:r>
      <w:r w:rsidRPr="00AB1C01">
        <w:rPr>
          <w:rFonts w:ascii="Times New Roman" w:hAnsi="Times New Roman"/>
          <w:sz w:val="22"/>
        </w:rPr>
        <w:t xml:space="preserve"> будут изданы </w:t>
      </w:r>
      <w:r w:rsidRPr="00A74554">
        <w:rPr>
          <w:rFonts w:ascii="Times New Roman" w:hAnsi="Times New Roman"/>
          <w:sz w:val="22"/>
        </w:rPr>
        <w:t xml:space="preserve">к началу конференции </w:t>
      </w:r>
      <w:r w:rsidRPr="00AB1C01">
        <w:rPr>
          <w:rFonts w:ascii="Times New Roman" w:hAnsi="Times New Roman"/>
          <w:sz w:val="22"/>
        </w:rPr>
        <w:t>отдельным</w:t>
      </w:r>
      <w:r>
        <w:rPr>
          <w:rFonts w:ascii="Times New Roman" w:hAnsi="Times New Roman"/>
          <w:sz w:val="22"/>
        </w:rPr>
        <w:t>и</w:t>
      </w:r>
      <w:r w:rsidRPr="00AB1C01">
        <w:rPr>
          <w:rFonts w:ascii="Times New Roman" w:hAnsi="Times New Roman"/>
          <w:sz w:val="22"/>
        </w:rPr>
        <w:t xml:space="preserve"> сборник</w:t>
      </w:r>
      <w:r>
        <w:rPr>
          <w:rFonts w:ascii="Times New Roman" w:hAnsi="Times New Roman"/>
          <w:sz w:val="22"/>
        </w:rPr>
        <w:t>а</w:t>
      </w:r>
      <w:r w:rsidRPr="00AB1C01"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и</w:t>
      </w:r>
      <w:r w:rsidRPr="00680AE1">
        <w:rPr>
          <w:rFonts w:ascii="Times New Roman" w:hAnsi="Times New Roman"/>
          <w:sz w:val="22"/>
        </w:rPr>
        <w:t xml:space="preserve"> с последующим индексированием в РИНЦ</w:t>
      </w:r>
      <w:r w:rsidRPr="00AB1C01">
        <w:rPr>
          <w:rFonts w:ascii="Times New Roman" w:hAnsi="Times New Roman"/>
          <w:sz w:val="22"/>
        </w:rPr>
        <w:t>.</w:t>
      </w:r>
    </w:p>
    <w:p w:rsidR="00BB4B0B" w:rsidRDefault="00BB4B0B" w:rsidP="00BB4B0B">
      <w:pPr>
        <w:pStyle w:val="31"/>
        <w:spacing w:line="264" w:lineRule="auto"/>
        <w:ind w:firstLine="544"/>
        <w:rPr>
          <w:rFonts w:ascii="Times New Roman" w:hAnsi="Times New Roman"/>
          <w:sz w:val="22"/>
        </w:rPr>
      </w:pPr>
      <w:r w:rsidRPr="0058292C">
        <w:rPr>
          <w:rFonts w:ascii="Times New Roman" w:hAnsi="Times New Roman"/>
          <w:sz w:val="22"/>
        </w:rPr>
        <w:t xml:space="preserve">Избранные статьи, прошедшие рецензирование, будут опубликованы </w:t>
      </w:r>
      <w:r w:rsidRPr="00570FE3">
        <w:rPr>
          <w:rFonts w:ascii="Times New Roman" w:hAnsi="Times New Roman"/>
          <w:i/>
          <w:sz w:val="22"/>
        </w:rPr>
        <w:t>на английском языке</w:t>
      </w:r>
      <w:r w:rsidRPr="0058292C"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</w:t>
      </w:r>
      <w:r w:rsidRPr="0058292C">
        <w:rPr>
          <w:rFonts w:ascii="Times New Roman" w:hAnsi="Times New Roman"/>
          <w:sz w:val="22"/>
        </w:rPr>
        <w:t>сборник</w:t>
      </w:r>
      <w:r>
        <w:rPr>
          <w:rFonts w:ascii="Times New Roman" w:hAnsi="Times New Roman"/>
          <w:sz w:val="22"/>
        </w:rPr>
        <w:t>е</w:t>
      </w:r>
      <w:r w:rsidRPr="0058292C">
        <w:rPr>
          <w:rFonts w:ascii="Times New Roman" w:hAnsi="Times New Roman"/>
          <w:sz w:val="22"/>
        </w:rPr>
        <w:t>, имеющ</w:t>
      </w:r>
      <w:r>
        <w:rPr>
          <w:rFonts w:ascii="Times New Roman" w:hAnsi="Times New Roman"/>
          <w:sz w:val="22"/>
        </w:rPr>
        <w:t>ем</w:t>
      </w:r>
      <w:r w:rsidRPr="0058292C">
        <w:rPr>
          <w:rFonts w:ascii="Times New Roman" w:hAnsi="Times New Roman"/>
          <w:sz w:val="22"/>
        </w:rPr>
        <w:t xml:space="preserve"> цитирование в базе SCOPUS</w:t>
      </w:r>
      <w:r w:rsidRPr="00AB1C01">
        <w:rPr>
          <w:rFonts w:ascii="Times New Roman" w:hAnsi="Times New Roman"/>
          <w:sz w:val="22"/>
        </w:rPr>
        <w:t>. </w:t>
      </w:r>
    </w:p>
    <w:p w:rsidR="00373B49" w:rsidRPr="00373B49" w:rsidRDefault="00373B49" w:rsidP="00373B49">
      <w:pPr>
        <w:pStyle w:val="31"/>
        <w:spacing w:line="264" w:lineRule="auto"/>
        <w:ind w:firstLine="5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Оргкомитет</w:t>
      </w:r>
      <w:r w:rsidRPr="00373B49">
        <w:rPr>
          <w:rFonts w:ascii="Times New Roman" w:hAnsi="Times New Roman"/>
          <w:sz w:val="22"/>
        </w:rPr>
        <w:t xml:space="preserve"> оставляет за собой право отклонить статьи, не соответствующие тематике </w:t>
      </w:r>
      <w:r>
        <w:rPr>
          <w:rFonts w:ascii="Times New Roman" w:hAnsi="Times New Roman"/>
          <w:sz w:val="22"/>
        </w:rPr>
        <w:t>к</w:t>
      </w:r>
      <w:r w:rsidRPr="00373B49">
        <w:rPr>
          <w:rFonts w:ascii="Times New Roman" w:hAnsi="Times New Roman"/>
          <w:sz w:val="22"/>
        </w:rPr>
        <w:t xml:space="preserve">онференции. </w:t>
      </w:r>
    </w:p>
    <w:p w:rsidR="00CC6C82" w:rsidRPr="00BB4B0B" w:rsidRDefault="00CC6C82" w:rsidP="00D2182E">
      <w:pPr>
        <w:pStyle w:val="31"/>
        <w:spacing w:before="60" w:line="264" w:lineRule="auto"/>
        <w:ind w:firstLine="544"/>
        <w:outlineLvl w:val="0"/>
        <w:rPr>
          <w:rFonts w:ascii="Times New Roman" w:hAnsi="Times New Roman"/>
          <w:b/>
          <w:sz w:val="22"/>
        </w:rPr>
      </w:pPr>
      <w:r w:rsidRPr="00BB4B0B">
        <w:rPr>
          <w:rFonts w:ascii="Times New Roman" w:hAnsi="Times New Roman"/>
          <w:b/>
          <w:sz w:val="22"/>
        </w:rPr>
        <w:t xml:space="preserve">ТРЕБОВАНИЯ К ОФОРМЛЕНИЮ ТЕЗИСОВ КОНФЕРЕНЦИИ </w:t>
      </w:r>
    </w:p>
    <w:p w:rsidR="00B766A6" w:rsidRDefault="00B46E58" w:rsidP="004F5699">
      <w:pPr>
        <w:pStyle w:val="31"/>
        <w:spacing w:line="264" w:lineRule="auto"/>
        <w:ind w:firstLine="5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</w:t>
      </w:r>
      <w:r w:rsidRPr="00BB4B0B">
        <w:rPr>
          <w:rFonts w:ascii="Times New Roman" w:hAnsi="Times New Roman"/>
          <w:sz w:val="22"/>
        </w:rPr>
        <w:t>езис</w:t>
      </w:r>
      <w:r>
        <w:rPr>
          <w:rFonts w:ascii="Times New Roman" w:hAnsi="Times New Roman"/>
          <w:sz w:val="22"/>
        </w:rPr>
        <w:t>ы докладов</w:t>
      </w:r>
      <w:r w:rsidR="00CC6C82" w:rsidRPr="00BB4B0B">
        <w:rPr>
          <w:rFonts w:ascii="Times New Roman" w:hAnsi="Times New Roman"/>
          <w:sz w:val="22"/>
        </w:rPr>
        <w:t xml:space="preserve"> </w:t>
      </w:r>
      <w:r w:rsidRPr="00B46E58">
        <w:rPr>
          <w:rFonts w:ascii="Times New Roman" w:hAnsi="Times New Roman"/>
          <w:sz w:val="22"/>
        </w:rPr>
        <w:t>оформляются в текстовом редакторе</w:t>
      </w:r>
      <w:r w:rsidRPr="004F5699">
        <w:rPr>
          <w:sz w:val="22"/>
          <w:szCs w:val="22"/>
        </w:rPr>
        <w:t xml:space="preserve"> </w:t>
      </w:r>
      <w:proofErr w:type="spellStart"/>
      <w:r w:rsidR="00CC6C82" w:rsidRPr="00BB4B0B">
        <w:rPr>
          <w:rFonts w:ascii="Times New Roman" w:hAnsi="Times New Roman"/>
          <w:sz w:val="22"/>
        </w:rPr>
        <w:t>Microsoft</w:t>
      </w:r>
      <w:proofErr w:type="spellEnd"/>
      <w:r w:rsidR="00CC6C82" w:rsidRPr="00BB4B0B">
        <w:rPr>
          <w:rFonts w:ascii="Times New Roman" w:hAnsi="Times New Roman"/>
          <w:sz w:val="22"/>
        </w:rPr>
        <w:t xml:space="preserve"> </w:t>
      </w:r>
      <w:proofErr w:type="spellStart"/>
      <w:r w:rsidR="00CC6C82" w:rsidRPr="00BB4B0B">
        <w:rPr>
          <w:rFonts w:ascii="Times New Roman" w:hAnsi="Times New Roman"/>
          <w:sz w:val="22"/>
        </w:rPr>
        <w:t>Word</w:t>
      </w:r>
      <w:proofErr w:type="spellEnd"/>
      <w:r w:rsidR="00CC6C82" w:rsidRPr="00BB4B0B">
        <w:rPr>
          <w:rFonts w:ascii="Times New Roman" w:hAnsi="Times New Roman"/>
          <w:sz w:val="22"/>
        </w:rPr>
        <w:t xml:space="preserve">, формат страницы А5, шрифт </w:t>
      </w:r>
      <w:proofErr w:type="spellStart"/>
      <w:r w:rsidR="00CC6C82" w:rsidRPr="00BB4B0B">
        <w:rPr>
          <w:rFonts w:ascii="Times New Roman" w:hAnsi="Times New Roman"/>
          <w:sz w:val="22"/>
        </w:rPr>
        <w:t>Times</w:t>
      </w:r>
      <w:proofErr w:type="spellEnd"/>
      <w:r w:rsidR="00CC6C82" w:rsidRPr="00BB4B0B">
        <w:rPr>
          <w:rFonts w:ascii="Times New Roman" w:hAnsi="Times New Roman"/>
          <w:sz w:val="22"/>
        </w:rPr>
        <w:t xml:space="preserve"> </w:t>
      </w:r>
      <w:proofErr w:type="spellStart"/>
      <w:r w:rsidR="00CC6C82" w:rsidRPr="00BB4B0B">
        <w:rPr>
          <w:rFonts w:ascii="Times New Roman" w:hAnsi="Times New Roman"/>
          <w:sz w:val="22"/>
        </w:rPr>
        <w:t>New</w:t>
      </w:r>
      <w:proofErr w:type="spellEnd"/>
      <w:r w:rsidR="00CC6C82" w:rsidRPr="00BB4B0B">
        <w:rPr>
          <w:rFonts w:ascii="Times New Roman" w:hAnsi="Times New Roman"/>
          <w:sz w:val="22"/>
        </w:rPr>
        <w:t xml:space="preserve"> </w:t>
      </w:r>
      <w:proofErr w:type="spellStart"/>
      <w:r w:rsidR="00CC6C82" w:rsidRPr="00BB4B0B">
        <w:rPr>
          <w:rFonts w:ascii="Times New Roman" w:hAnsi="Times New Roman"/>
          <w:sz w:val="22"/>
        </w:rPr>
        <w:t>Roman</w:t>
      </w:r>
      <w:proofErr w:type="spellEnd"/>
      <w:r w:rsidR="00B766A6">
        <w:rPr>
          <w:rFonts w:ascii="Times New Roman" w:hAnsi="Times New Roman"/>
          <w:sz w:val="22"/>
        </w:rPr>
        <w:t>.</w:t>
      </w:r>
    </w:p>
    <w:p w:rsidR="004F5699" w:rsidRPr="00BB4B0B" w:rsidRDefault="00B766A6" w:rsidP="004F5699">
      <w:pPr>
        <w:pStyle w:val="31"/>
        <w:spacing w:line="264" w:lineRule="auto"/>
        <w:ind w:firstLine="544"/>
        <w:rPr>
          <w:rFonts w:ascii="Times New Roman" w:hAnsi="Times New Roman"/>
          <w:sz w:val="22"/>
        </w:rPr>
      </w:pPr>
      <w:r w:rsidRPr="00B766A6">
        <w:rPr>
          <w:rFonts w:ascii="Times New Roman" w:hAnsi="Times New Roman"/>
          <w:sz w:val="22"/>
        </w:rPr>
        <w:t>УДК, заголовок</w:t>
      </w:r>
      <w:r w:rsidR="00CC6C82" w:rsidRPr="00BB4B0B">
        <w:rPr>
          <w:rFonts w:ascii="Times New Roman" w:hAnsi="Times New Roman"/>
          <w:sz w:val="22"/>
        </w:rPr>
        <w:t xml:space="preserve"> (10 кегль полужирный, прописной), авторы (10 кегль), наименование организации (10</w:t>
      </w:r>
      <w:r w:rsidR="00B46E58">
        <w:rPr>
          <w:rFonts w:ascii="Times New Roman" w:hAnsi="Times New Roman"/>
          <w:sz w:val="22"/>
        </w:rPr>
        <w:t> </w:t>
      </w:r>
      <w:r w:rsidR="00CC6C82" w:rsidRPr="00BB4B0B">
        <w:rPr>
          <w:rFonts w:ascii="Times New Roman" w:hAnsi="Times New Roman"/>
          <w:sz w:val="22"/>
        </w:rPr>
        <w:t xml:space="preserve">кегль, курсив), основной текст (10 кегль, интервал – 1; поля – </w:t>
      </w:r>
      <w:r w:rsidR="00AA084D" w:rsidRPr="00AA084D">
        <w:rPr>
          <w:rFonts w:ascii="Times New Roman" w:hAnsi="Times New Roman"/>
          <w:sz w:val="22"/>
        </w:rPr>
        <w:t>справа, слева, сверху и снизу – 15 мм</w:t>
      </w:r>
      <w:r w:rsidR="00CC6C82" w:rsidRPr="00BB4B0B">
        <w:rPr>
          <w:rFonts w:ascii="Times New Roman" w:hAnsi="Times New Roman"/>
          <w:sz w:val="22"/>
        </w:rPr>
        <w:t xml:space="preserve">, абзацный </w:t>
      </w:r>
      <w:r w:rsidR="003A4B0C" w:rsidRPr="00BB4B0B">
        <w:rPr>
          <w:rFonts w:ascii="Times New Roman" w:hAnsi="Times New Roman"/>
          <w:sz w:val="22"/>
        </w:rPr>
        <w:lastRenderedPageBreak/>
        <w:t>отступ – 0,5</w:t>
      </w:r>
      <w:r w:rsidR="003A4B0C">
        <w:rPr>
          <w:rFonts w:ascii="Times New Roman" w:hAnsi="Times New Roman"/>
          <w:sz w:val="22"/>
        </w:rPr>
        <w:t xml:space="preserve">; </w:t>
      </w:r>
      <w:r w:rsidR="003A4B0C" w:rsidRPr="00937C5F">
        <w:rPr>
          <w:rFonts w:ascii="Times New Roman" w:hAnsi="Times New Roman"/>
          <w:sz w:val="22"/>
        </w:rPr>
        <w:t>выравнива</w:t>
      </w:r>
      <w:r w:rsidR="003A4B0C">
        <w:rPr>
          <w:rFonts w:ascii="Times New Roman" w:hAnsi="Times New Roman"/>
          <w:sz w:val="22"/>
        </w:rPr>
        <w:t>ние</w:t>
      </w:r>
      <w:r w:rsidR="003A4B0C" w:rsidRPr="00937C5F">
        <w:rPr>
          <w:rFonts w:ascii="Times New Roman" w:hAnsi="Times New Roman"/>
          <w:sz w:val="22"/>
        </w:rPr>
        <w:t xml:space="preserve"> по ширине, с автоматическим переносом слов</w:t>
      </w:r>
      <w:r w:rsidR="00CC6C82" w:rsidRPr="00BB4B0B">
        <w:rPr>
          <w:rFonts w:ascii="Times New Roman" w:hAnsi="Times New Roman"/>
          <w:sz w:val="22"/>
        </w:rPr>
        <w:t xml:space="preserve">). Библиографический список должен быть оформлен в соответствии с </w:t>
      </w:r>
      <w:r w:rsidR="00937C5F" w:rsidRPr="00937C5F">
        <w:rPr>
          <w:rFonts w:ascii="Times New Roman" w:hAnsi="Times New Roman"/>
          <w:sz w:val="22"/>
        </w:rPr>
        <w:t>ГОСТ 7.05-2008</w:t>
      </w:r>
      <w:r w:rsidR="00937C5F" w:rsidRPr="00BB4B0B">
        <w:rPr>
          <w:rFonts w:ascii="Times New Roman" w:hAnsi="Times New Roman"/>
          <w:sz w:val="22"/>
        </w:rPr>
        <w:t xml:space="preserve"> </w:t>
      </w:r>
      <w:r w:rsidR="00CC6C82" w:rsidRPr="00BB4B0B">
        <w:rPr>
          <w:rFonts w:ascii="Times New Roman" w:hAnsi="Times New Roman"/>
          <w:sz w:val="22"/>
        </w:rPr>
        <w:t>(10 кегль).</w:t>
      </w:r>
      <w:r w:rsidR="004F5699">
        <w:rPr>
          <w:rFonts w:ascii="Times New Roman" w:hAnsi="Times New Roman"/>
          <w:sz w:val="22"/>
        </w:rPr>
        <w:t xml:space="preserve"> </w:t>
      </w:r>
      <w:r w:rsidR="004F5699" w:rsidRPr="00BB4B0B">
        <w:rPr>
          <w:rFonts w:ascii="Times New Roman" w:hAnsi="Times New Roman"/>
          <w:sz w:val="22"/>
        </w:rPr>
        <w:t>Объем материала до 1 (одной) полной страницы.</w:t>
      </w:r>
    </w:p>
    <w:p w:rsidR="00CC6C82" w:rsidRPr="00BB4B0B" w:rsidRDefault="00CC6C82" w:rsidP="00D2182E">
      <w:pPr>
        <w:pStyle w:val="31"/>
        <w:spacing w:before="60" w:line="264" w:lineRule="auto"/>
        <w:ind w:firstLine="544"/>
        <w:outlineLvl w:val="0"/>
        <w:rPr>
          <w:rFonts w:ascii="Times New Roman" w:hAnsi="Times New Roman"/>
          <w:b/>
          <w:sz w:val="22"/>
        </w:rPr>
      </w:pPr>
      <w:r w:rsidRPr="00BB4B0B">
        <w:rPr>
          <w:rFonts w:ascii="Times New Roman" w:hAnsi="Times New Roman"/>
          <w:b/>
          <w:sz w:val="22"/>
        </w:rPr>
        <w:t xml:space="preserve">ТРЕБОВАНИЯ К ОФОРМЛЕНИЮ </w:t>
      </w:r>
      <w:r>
        <w:rPr>
          <w:rFonts w:ascii="Times New Roman" w:hAnsi="Times New Roman"/>
          <w:b/>
          <w:sz w:val="22"/>
        </w:rPr>
        <w:t>СТАТЕЙ</w:t>
      </w:r>
      <w:r w:rsidRPr="00BB4B0B">
        <w:rPr>
          <w:rFonts w:ascii="Times New Roman" w:hAnsi="Times New Roman"/>
          <w:b/>
          <w:sz w:val="22"/>
        </w:rPr>
        <w:t xml:space="preserve"> </w:t>
      </w:r>
    </w:p>
    <w:p w:rsidR="00B766A6" w:rsidRDefault="00937C5F" w:rsidP="00B766A6">
      <w:pPr>
        <w:pStyle w:val="Default"/>
        <w:ind w:firstLine="567"/>
        <w:jc w:val="both"/>
        <w:rPr>
          <w:sz w:val="22"/>
          <w:szCs w:val="22"/>
        </w:rPr>
      </w:pPr>
      <w:r w:rsidRPr="004F5699">
        <w:rPr>
          <w:sz w:val="22"/>
          <w:szCs w:val="22"/>
        </w:rPr>
        <w:t xml:space="preserve">Текст статьи оформляется в текстовом редакторе </w:t>
      </w:r>
      <w:proofErr w:type="spellStart"/>
      <w:r w:rsidRPr="004F5699">
        <w:rPr>
          <w:sz w:val="22"/>
          <w:szCs w:val="22"/>
        </w:rPr>
        <w:t>Microsoft</w:t>
      </w:r>
      <w:proofErr w:type="spellEnd"/>
      <w:r w:rsidRPr="004F5699">
        <w:rPr>
          <w:sz w:val="22"/>
          <w:szCs w:val="22"/>
        </w:rPr>
        <w:t xml:space="preserve"> </w:t>
      </w:r>
      <w:proofErr w:type="spellStart"/>
      <w:r w:rsidRPr="004F5699">
        <w:rPr>
          <w:sz w:val="22"/>
          <w:szCs w:val="22"/>
        </w:rPr>
        <w:t>Word</w:t>
      </w:r>
      <w:proofErr w:type="spellEnd"/>
      <w:r w:rsidRPr="004F5699">
        <w:rPr>
          <w:sz w:val="22"/>
          <w:szCs w:val="22"/>
        </w:rPr>
        <w:t xml:space="preserve">: формат страницы А5, шрифт </w:t>
      </w:r>
      <w:proofErr w:type="spellStart"/>
      <w:r w:rsidRPr="004F5699">
        <w:rPr>
          <w:sz w:val="22"/>
          <w:szCs w:val="22"/>
        </w:rPr>
        <w:t>Times</w:t>
      </w:r>
      <w:proofErr w:type="spellEnd"/>
      <w:r w:rsidRPr="004F5699">
        <w:rPr>
          <w:sz w:val="22"/>
          <w:szCs w:val="22"/>
        </w:rPr>
        <w:t xml:space="preserve"> </w:t>
      </w:r>
      <w:proofErr w:type="spellStart"/>
      <w:r w:rsidRPr="004F5699">
        <w:rPr>
          <w:sz w:val="22"/>
          <w:szCs w:val="22"/>
        </w:rPr>
        <w:t>New</w:t>
      </w:r>
      <w:proofErr w:type="spellEnd"/>
      <w:r w:rsidRPr="004F5699">
        <w:rPr>
          <w:sz w:val="22"/>
          <w:szCs w:val="22"/>
        </w:rPr>
        <w:t xml:space="preserve"> </w:t>
      </w:r>
      <w:proofErr w:type="spellStart"/>
      <w:r w:rsidRPr="004F5699">
        <w:rPr>
          <w:sz w:val="22"/>
          <w:szCs w:val="22"/>
        </w:rPr>
        <w:t>Roman</w:t>
      </w:r>
      <w:proofErr w:type="spellEnd"/>
      <w:r w:rsidR="00B766A6">
        <w:rPr>
          <w:sz w:val="22"/>
          <w:szCs w:val="22"/>
        </w:rPr>
        <w:t>.</w:t>
      </w:r>
      <w:r w:rsidRPr="004F5699">
        <w:rPr>
          <w:sz w:val="22"/>
          <w:szCs w:val="22"/>
        </w:rPr>
        <w:t xml:space="preserve"> </w:t>
      </w:r>
    </w:p>
    <w:p w:rsidR="00937C5F" w:rsidRDefault="00B766A6" w:rsidP="00B766A6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УДК, з</w:t>
      </w:r>
      <w:r w:rsidR="00937C5F" w:rsidRPr="004F5699">
        <w:rPr>
          <w:sz w:val="22"/>
          <w:szCs w:val="22"/>
        </w:rPr>
        <w:t>аголовок (10 кегль полужирный, прописной), авторы (10 кегль), наименование организации (10</w:t>
      </w:r>
      <w:r w:rsidR="00631461">
        <w:rPr>
          <w:sz w:val="22"/>
          <w:szCs w:val="22"/>
        </w:rPr>
        <w:t> </w:t>
      </w:r>
      <w:r w:rsidR="00937C5F" w:rsidRPr="004F5699">
        <w:rPr>
          <w:sz w:val="22"/>
          <w:szCs w:val="22"/>
        </w:rPr>
        <w:t xml:space="preserve">кегль, курсив), </w:t>
      </w:r>
      <w:r w:rsidRPr="00B766A6">
        <w:rPr>
          <w:sz w:val="22"/>
          <w:szCs w:val="22"/>
        </w:rPr>
        <w:t>аннотация, ключевые слова (не менее 10 слов)</w:t>
      </w:r>
      <w:r>
        <w:rPr>
          <w:sz w:val="22"/>
          <w:szCs w:val="22"/>
        </w:rPr>
        <w:t xml:space="preserve">, </w:t>
      </w:r>
      <w:r w:rsidR="00937C5F" w:rsidRPr="004F5699">
        <w:rPr>
          <w:sz w:val="22"/>
          <w:szCs w:val="22"/>
        </w:rPr>
        <w:t>основной текст (10 кегль, интервал – 1; поля – справа</w:t>
      </w:r>
      <w:r w:rsidR="00AA084D">
        <w:rPr>
          <w:sz w:val="22"/>
          <w:szCs w:val="22"/>
        </w:rPr>
        <w:t>,</w:t>
      </w:r>
      <w:r w:rsidR="00937C5F" w:rsidRPr="004F5699">
        <w:rPr>
          <w:sz w:val="22"/>
          <w:szCs w:val="22"/>
        </w:rPr>
        <w:t xml:space="preserve"> слева</w:t>
      </w:r>
      <w:r w:rsidR="00AA084D">
        <w:rPr>
          <w:sz w:val="22"/>
          <w:szCs w:val="22"/>
        </w:rPr>
        <w:t>,</w:t>
      </w:r>
      <w:r w:rsidR="00937C5F" w:rsidRPr="004F5699">
        <w:rPr>
          <w:sz w:val="22"/>
          <w:szCs w:val="22"/>
        </w:rPr>
        <w:t xml:space="preserve"> </w:t>
      </w:r>
      <w:r w:rsidR="00AA084D">
        <w:rPr>
          <w:sz w:val="22"/>
          <w:szCs w:val="22"/>
        </w:rPr>
        <w:t>с</w:t>
      </w:r>
      <w:r w:rsidR="00937C5F" w:rsidRPr="004F5699">
        <w:rPr>
          <w:sz w:val="22"/>
          <w:szCs w:val="22"/>
        </w:rPr>
        <w:t>верху и снизу – 15 мм, абзацный отступ – 0,5</w:t>
      </w:r>
      <w:r w:rsidR="003A4B0C" w:rsidRPr="004F5699">
        <w:rPr>
          <w:sz w:val="22"/>
          <w:szCs w:val="22"/>
        </w:rPr>
        <w:t>; выравнивание по ширине, с автоматическим переносом слов</w:t>
      </w:r>
      <w:r w:rsidR="00937C5F" w:rsidRPr="004F5699">
        <w:rPr>
          <w:sz w:val="22"/>
          <w:szCs w:val="22"/>
        </w:rPr>
        <w:t xml:space="preserve">). </w:t>
      </w:r>
      <w:r w:rsidR="004F5699">
        <w:rPr>
          <w:sz w:val="22"/>
          <w:szCs w:val="22"/>
        </w:rPr>
        <w:t xml:space="preserve"> </w:t>
      </w:r>
      <w:r w:rsidR="004F5699" w:rsidRPr="004F5699">
        <w:rPr>
          <w:bCs/>
          <w:iCs/>
          <w:sz w:val="23"/>
          <w:szCs w:val="23"/>
        </w:rPr>
        <w:t xml:space="preserve">Рисунки, таблицы, графики, фотографии </w:t>
      </w:r>
      <w:r w:rsidR="004F5699" w:rsidRPr="004F5699">
        <w:rPr>
          <w:sz w:val="23"/>
          <w:szCs w:val="23"/>
        </w:rPr>
        <w:t>должны быть четкими и понятными, должны быть включе</w:t>
      </w:r>
      <w:r w:rsidR="004F5699">
        <w:rPr>
          <w:sz w:val="23"/>
          <w:szCs w:val="23"/>
        </w:rPr>
        <w:t xml:space="preserve">ны в текст работы. </w:t>
      </w:r>
      <w:r w:rsidR="004F5699" w:rsidRPr="004F5699">
        <w:rPr>
          <w:sz w:val="23"/>
          <w:szCs w:val="23"/>
        </w:rPr>
        <w:t xml:space="preserve">Разрешение рисунков не менее 300 </w:t>
      </w:r>
      <w:proofErr w:type="spellStart"/>
      <w:r w:rsidR="004F5699" w:rsidRPr="004F5699">
        <w:rPr>
          <w:sz w:val="23"/>
          <w:szCs w:val="23"/>
        </w:rPr>
        <w:t>dpi</w:t>
      </w:r>
      <w:proofErr w:type="spellEnd"/>
      <w:r w:rsidR="004F5699">
        <w:rPr>
          <w:sz w:val="23"/>
          <w:szCs w:val="23"/>
        </w:rPr>
        <w:t xml:space="preserve">. </w:t>
      </w:r>
      <w:r w:rsidR="00B46E58">
        <w:rPr>
          <w:sz w:val="23"/>
          <w:szCs w:val="23"/>
        </w:rPr>
        <w:t>Сканированные р</w:t>
      </w:r>
      <w:r w:rsidR="00B46E58" w:rsidRPr="004F5699">
        <w:rPr>
          <w:bCs/>
          <w:sz w:val="23"/>
          <w:szCs w:val="23"/>
        </w:rPr>
        <w:t>исунки</w:t>
      </w:r>
      <w:r w:rsidR="00B46E58">
        <w:rPr>
          <w:bCs/>
          <w:sz w:val="23"/>
          <w:szCs w:val="23"/>
        </w:rPr>
        <w:t xml:space="preserve"> </w:t>
      </w:r>
      <w:r w:rsidR="00B46E58" w:rsidRPr="004F5699">
        <w:rPr>
          <w:bCs/>
          <w:sz w:val="23"/>
          <w:szCs w:val="23"/>
        </w:rPr>
        <w:t>не принимаются.</w:t>
      </w:r>
      <w:r w:rsidR="00B46E58">
        <w:rPr>
          <w:bCs/>
          <w:sz w:val="23"/>
          <w:szCs w:val="23"/>
        </w:rPr>
        <w:t xml:space="preserve"> </w:t>
      </w:r>
      <w:r w:rsidR="00937C5F" w:rsidRPr="004F5699">
        <w:rPr>
          <w:sz w:val="22"/>
          <w:szCs w:val="22"/>
        </w:rPr>
        <w:t xml:space="preserve">Подрисуночная надпись размещается по центру (Рис. 1. Наименование). </w:t>
      </w:r>
      <w:r w:rsidR="004F5699">
        <w:rPr>
          <w:sz w:val="22"/>
          <w:szCs w:val="22"/>
        </w:rPr>
        <w:t xml:space="preserve"> </w:t>
      </w:r>
      <w:r w:rsidR="004F5699" w:rsidRPr="004F5699">
        <w:rPr>
          <w:bCs/>
          <w:iCs/>
          <w:sz w:val="23"/>
          <w:szCs w:val="23"/>
        </w:rPr>
        <w:t>Таблицы нумеруются</w:t>
      </w:r>
      <w:r w:rsidR="004F5699" w:rsidRPr="004F5699">
        <w:rPr>
          <w:bCs/>
          <w:sz w:val="23"/>
          <w:szCs w:val="23"/>
        </w:rPr>
        <w:t xml:space="preserve">, </w:t>
      </w:r>
      <w:r w:rsidR="004F5699" w:rsidRPr="004F5699">
        <w:rPr>
          <w:sz w:val="23"/>
          <w:szCs w:val="23"/>
        </w:rPr>
        <w:t>если</w:t>
      </w:r>
      <w:r w:rsidR="004F5699">
        <w:rPr>
          <w:sz w:val="23"/>
          <w:szCs w:val="23"/>
        </w:rPr>
        <w:t xml:space="preserve"> их число более одной. Заголовок необходим, когда таблица имеет самостоятельное значение, без заголовка дают таблицы вспомогательного характера. </w:t>
      </w:r>
      <w:r w:rsidR="004F5699" w:rsidRPr="004F5699">
        <w:rPr>
          <w:sz w:val="22"/>
          <w:szCs w:val="22"/>
        </w:rPr>
        <w:t xml:space="preserve">Сложные и многострочные формулы должны быть целиком набраны в редакторе формул </w:t>
      </w:r>
      <w:proofErr w:type="spellStart"/>
      <w:r w:rsidR="004F5699" w:rsidRPr="004F5699">
        <w:rPr>
          <w:i/>
          <w:iCs/>
          <w:sz w:val="22"/>
          <w:szCs w:val="22"/>
        </w:rPr>
        <w:t>Microsoft</w:t>
      </w:r>
      <w:proofErr w:type="spellEnd"/>
      <w:r w:rsidR="004F5699" w:rsidRPr="004F5699">
        <w:rPr>
          <w:i/>
          <w:iCs/>
          <w:sz w:val="22"/>
          <w:szCs w:val="22"/>
        </w:rPr>
        <w:t xml:space="preserve"> </w:t>
      </w:r>
      <w:proofErr w:type="spellStart"/>
      <w:r w:rsidR="004F5699" w:rsidRPr="004F5699">
        <w:rPr>
          <w:i/>
          <w:iCs/>
          <w:sz w:val="22"/>
          <w:szCs w:val="22"/>
        </w:rPr>
        <w:t>Equation</w:t>
      </w:r>
      <w:proofErr w:type="spellEnd"/>
      <w:r w:rsidR="004F5699" w:rsidRPr="004F5699">
        <w:rPr>
          <w:i/>
          <w:iCs/>
          <w:sz w:val="22"/>
          <w:szCs w:val="22"/>
        </w:rPr>
        <w:t xml:space="preserve"> 3.0</w:t>
      </w:r>
      <w:r w:rsidR="004F5699" w:rsidRPr="004F5699">
        <w:rPr>
          <w:sz w:val="22"/>
          <w:szCs w:val="22"/>
        </w:rPr>
        <w:t xml:space="preserve">. Единичные символы вставляются в текст без использования редактора формул. </w:t>
      </w:r>
      <w:r w:rsidR="00937C5F" w:rsidRPr="004F5699">
        <w:rPr>
          <w:sz w:val="22"/>
          <w:szCs w:val="22"/>
        </w:rPr>
        <w:t>Формулы вставляются по центру, нумерация сквозная от правого края.</w:t>
      </w:r>
      <w:r w:rsidR="003A4B0C" w:rsidRPr="004F5699">
        <w:rPr>
          <w:sz w:val="22"/>
          <w:szCs w:val="22"/>
        </w:rPr>
        <w:t xml:space="preserve"> Библиографический список должен быть оформлен в соответствии</w:t>
      </w:r>
      <w:r w:rsidR="00AA084D">
        <w:rPr>
          <w:sz w:val="22"/>
          <w:szCs w:val="22"/>
        </w:rPr>
        <w:t xml:space="preserve"> </w:t>
      </w:r>
      <w:r w:rsidR="003A4B0C" w:rsidRPr="004F5699">
        <w:rPr>
          <w:sz w:val="22"/>
          <w:szCs w:val="22"/>
        </w:rPr>
        <w:t>с ГОСТ</w:t>
      </w:r>
      <w:r w:rsidR="004F228F">
        <w:rPr>
          <w:sz w:val="22"/>
          <w:szCs w:val="22"/>
        </w:rPr>
        <w:t> </w:t>
      </w:r>
      <w:r w:rsidR="003A4B0C" w:rsidRPr="004F5699">
        <w:rPr>
          <w:sz w:val="22"/>
          <w:szCs w:val="22"/>
        </w:rPr>
        <w:t>7.05-2008 (10 кегль).</w:t>
      </w:r>
      <w:r w:rsidR="004F5699">
        <w:rPr>
          <w:sz w:val="22"/>
          <w:szCs w:val="22"/>
        </w:rPr>
        <w:t xml:space="preserve"> </w:t>
      </w:r>
      <w:r w:rsidR="004F5699" w:rsidRPr="004F5699">
        <w:rPr>
          <w:sz w:val="22"/>
          <w:szCs w:val="22"/>
        </w:rPr>
        <w:t>Объем статьи – от 2 до 6 страниц.</w:t>
      </w:r>
    </w:p>
    <w:p w:rsidR="006E1D99" w:rsidRPr="006E1D99" w:rsidRDefault="006E1D99" w:rsidP="00B766A6">
      <w:pPr>
        <w:pStyle w:val="Default"/>
        <w:ind w:firstLine="567"/>
        <w:jc w:val="both"/>
        <w:rPr>
          <w:sz w:val="22"/>
          <w:szCs w:val="22"/>
        </w:rPr>
      </w:pPr>
      <w:r w:rsidRPr="00BA4D2C">
        <w:rPr>
          <w:b/>
          <w:sz w:val="22"/>
          <w:szCs w:val="22"/>
        </w:rPr>
        <w:t>ТРЕБОВАНИЯ К ОФОРМЛЕНИЮ СТЕНДОВЫХ ДОКЛАДОВ</w:t>
      </w:r>
      <w:r w:rsidRPr="00BA4D2C">
        <w:rPr>
          <w:sz w:val="22"/>
          <w:szCs w:val="22"/>
        </w:rPr>
        <w:t xml:space="preserve"> размещены на сайтах конференции.</w:t>
      </w:r>
    </w:p>
    <w:p w:rsidR="00A40559" w:rsidRPr="003E3AD4" w:rsidRDefault="0058292C" w:rsidP="00D2182E">
      <w:pPr>
        <w:pStyle w:val="31"/>
        <w:spacing w:before="60" w:line="264" w:lineRule="auto"/>
        <w:ind w:firstLine="544"/>
        <w:outlineLvl w:val="0"/>
        <w:rPr>
          <w:rFonts w:ascii="Times New Roman" w:hAnsi="Times New Roman"/>
          <w:b/>
          <w:sz w:val="22"/>
        </w:rPr>
      </w:pPr>
      <w:r w:rsidRPr="003E3AD4">
        <w:rPr>
          <w:rFonts w:ascii="Times New Roman" w:hAnsi="Times New Roman"/>
          <w:b/>
          <w:sz w:val="22"/>
        </w:rPr>
        <w:t>РЕГИСТРАЦИОННЫЙ ВЗНОС</w:t>
      </w:r>
    </w:p>
    <w:p w:rsidR="003E3AD4" w:rsidRDefault="003E3AD4" w:rsidP="00A40559">
      <w:pPr>
        <w:pStyle w:val="a5"/>
        <w:spacing w:after="0"/>
        <w:ind w:left="0" w:right="48"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>Независимо от формы участия р</w:t>
      </w:r>
      <w:r w:rsidR="00A40559" w:rsidRPr="00415926">
        <w:rPr>
          <w:rFonts w:ascii="Times New Roman" w:hAnsi="Times New Roman" w:cs="Times New Roman"/>
          <w:sz w:val="22"/>
          <w:szCs w:val="22"/>
        </w:rPr>
        <w:t xml:space="preserve">егистрационный взнос </w:t>
      </w:r>
      <w:r w:rsidR="00B46E58" w:rsidRPr="00B46E58">
        <w:rPr>
          <w:rFonts w:ascii="Times New Roman" w:hAnsi="Times New Roman" w:cs="Times New Roman"/>
          <w:sz w:val="22"/>
          <w:szCs w:val="22"/>
        </w:rPr>
        <w:t xml:space="preserve">участника конференции </w:t>
      </w: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>
        <w:rPr>
          <w:rFonts w:ascii="Times New Roman" w:hAnsi="Times New Roman"/>
          <w:sz w:val="22"/>
        </w:rPr>
        <w:t>50</w:t>
      </w:r>
      <w:r w:rsidRPr="00691240">
        <w:rPr>
          <w:rFonts w:ascii="Times New Roman" w:hAnsi="Times New Roman"/>
          <w:sz w:val="22"/>
        </w:rPr>
        <w:t>00 руб.</w:t>
      </w:r>
    </w:p>
    <w:p w:rsidR="00B46E58" w:rsidRPr="00BA4D2C" w:rsidRDefault="00B46E58" w:rsidP="00B46E58">
      <w:pPr>
        <w:pStyle w:val="a5"/>
        <w:spacing w:after="0"/>
        <w:ind w:left="0" w:right="4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6E58">
        <w:rPr>
          <w:rFonts w:ascii="Times New Roman" w:hAnsi="Times New Roman" w:cs="Times New Roman"/>
          <w:sz w:val="22"/>
          <w:szCs w:val="22"/>
        </w:rPr>
        <w:t xml:space="preserve">Регистрационный </w:t>
      </w:r>
      <w:r w:rsidRPr="00BA4D2C">
        <w:rPr>
          <w:rFonts w:ascii="Times New Roman" w:hAnsi="Times New Roman" w:cs="Times New Roman"/>
          <w:sz w:val="22"/>
          <w:szCs w:val="22"/>
        </w:rPr>
        <w:t xml:space="preserve">взнос необходимо перечислить на счет </w:t>
      </w:r>
      <w:r w:rsidR="006E1D99" w:rsidRPr="00BA4D2C">
        <w:rPr>
          <w:rFonts w:ascii="Times New Roman" w:hAnsi="Times New Roman" w:cs="Times New Roman"/>
          <w:sz w:val="22"/>
          <w:szCs w:val="22"/>
        </w:rPr>
        <w:t>ФГБОУ</w:t>
      </w:r>
      <w:r w:rsidR="003242A3" w:rsidRPr="00BA4D2C">
        <w:rPr>
          <w:rFonts w:ascii="Times New Roman" w:hAnsi="Times New Roman" w:cs="Times New Roman"/>
          <w:sz w:val="22"/>
          <w:szCs w:val="22"/>
        </w:rPr>
        <w:t xml:space="preserve"> ВО</w:t>
      </w:r>
      <w:r w:rsidR="006E1D99" w:rsidRPr="00BA4D2C">
        <w:rPr>
          <w:rFonts w:ascii="Times New Roman" w:hAnsi="Times New Roman" w:cs="Times New Roman"/>
          <w:sz w:val="22"/>
          <w:szCs w:val="22"/>
        </w:rPr>
        <w:t xml:space="preserve"> «МГТУ им. Г.И. Носова».</w:t>
      </w:r>
    </w:p>
    <w:p w:rsidR="006E1D99" w:rsidRPr="00BA4D2C" w:rsidRDefault="006E1D99" w:rsidP="00B46E58">
      <w:pPr>
        <w:pStyle w:val="a5"/>
        <w:spacing w:after="0"/>
        <w:ind w:left="0" w:right="4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D2C">
        <w:rPr>
          <w:rFonts w:ascii="Times New Roman" w:hAnsi="Times New Roman" w:cs="Times New Roman"/>
          <w:sz w:val="22"/>
          <w:szCs w:val="22"/>
        </w:rPr>
        <w:t xml:space="preserve">Форма договора </w:t>
      </w:r>
      <w:r w:rsidR="005B35ED" w:rsidRPr="00BA4D2C">
        <w:rPr>
          <w:rFonts w:ascii="Times New Roman" w:hAnsi="Times New Roman" w:cs="Times New Roman"/>
          <w:sz w:val="22"/>
          <w:szCs w:val="22"/>
        </w:rPr>
        <w:t>и данные контактного лица для</w:t>
      </w:r>
      <w:r w:rsidRPr="00BA4D2C">
        <w:rPr>
          <w:rFonts w:ascii="Times New Roman" w:hAnsi="Times New Roman" w:cs="Times New Roman"/>
          <w:sz w:val="22"/>
          <w:szCs w:val="22"/>
        </w:rPr>
        <w:t xml:space="preserve"> перечислени</w:t>
      </w:r>
      <w:r w:rsidR="005B35ED" w:rsidRPr="00BA4D2C">
        <w:rPr>
          <w:rFonts w:ascii="Times New Roman" w:hAnsi="Times New Roman" w:cs="Times New Roman"/>
          <w:sz w:val="22"/>
          <w:szCs w:val="22"/>
        </w:rPr>
        <w:t>я</w:t>
      </w:r>
      <w:r w:rsidRPr="00BA4D2C">
        <w:rPr>
          <w:rFonts w:ascii="Times New Roman" w:hAnsi="Times New Roman" w:cs="Times New Roman"/>
          <w:sz w:val="22"/>
          <w:szCs w:val="22"/>
        </w:rPr>
        <w:t xml:space="preserve"> регистрационного взноса юридическими лицами</w:t>
      </w:r>
      <w:r w:rsidR="005B35ED" w:rsidRPr="00BA4D2C">
        <w:rPr>
          <w:rFonts w:ascii="Times New Roman" w:hAnsi="Times New Roman" w:cs="Times New Roman"/>
          <w:sz w:val="22"/>
          <w:szCs w:val="22"/>
        </w:rPr>
        <w:t xml:space="preserve"> размещена на сайте конференции.</w:t>
      </w:r>
    </w:p>
    <w:p w:rsidR="005B35ED" w:rsidRPr="00BA4D2C" w:rsidRDefault="005B35ED" w:rsidP="00B46E58">
      <w:pPr>
        <w:pStyle w:val="a5"/>
        <w:spacing w:after="0"/>
        <w:ind w:left="0" w:right="4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D2C">
        <w:rPr>
          <w:rFonts w:ascii="Times New Roman" w:hAnsi="Times New Roman" w:cs="Times New Roman"/>
          <w:sz w:val="22"/>
          <w:szCs w:val="22"/>
        </w:rPr>
        <w:t xml:space="preserve">При перечислении регистрационного взноса </w:t>
      </w:r>
      <w:r w:rsidR="003242A3" w:rsidRPr="00BA4D2C">
        <w:rPr>
          <w:rFonts w:ascii="Times New Roman" w:hAnsi="Times New Roman" w:cs="Times New Roman"/>
          <w:sz w:val="22"/>
          <w:szCs w:val="22"/>
        </w:rPr>
        <w:t>физическими</w:t>
      </w:r>
      <w:r w:rsidRPr="00BA4D2C">
        <w:rPr>
          <w:rFonts w:ascii="Times New Roman" w:hAnsi="Times New Roman" w:cs="Times New Roman"/>
          <w:sz w:val="22"/>
          <w:szCs w:val="22"/>
        </w:rPr>
        <w:t xml:space="preserve"> лицами </w:t>
      </w:r>
      <w:r w:rsidR="00DD3E7B" w:rsidRPr="00BA4D2C">
        <w:rPr>
          <w:rFonts w:ascii="Times New Roman" w:hAnsi="Times New Roman" w:cs="Times New Roman"/>
          <w:sz w:val="22"/>
          <w:szCs w:val="22"/>
        </w:rPr>
        <w:t>необходимо на сайте конференции сформировать счет-оферту и произвести оплату.</w:t>
      </w:r>
    </w:p>
    <w:p w:rsidR="00B46E58" w:rsidRPr="00BA4D2C" w:rsidRDefault="00B46E58" w:rsidP="00B46E58">
      <w:pPr>
        <w:pStyle w:val="22"/>
        <w:ind w:right="48" w:firstLine="567"/>
        <w:rPr>
          <w:szCs w:val="22"/>
        </w:rPr>
      </w:pPr>
      <w:r w:rsidRPr="00BA4D2C">
        <w:rPr>
          <w:szCs w:val="22"/>
        </w:rPr>
        <w:t>В платежном поручении указывать:</w:t>
      </w:r>
    </w:p>
    <w:p w:rsidR="00B46E58" w:rsidRPr="00BA4D2C" w:rsidRDefault="00B46E58" w:rsidP="00B46E58">
      <w:pPr>
        <w:pStyle w:val="a5"/>
        <w:spacing w:after="0"/>
        <w:ind w:left="0" w:right="4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D2C">
        <w:rPr>
          <w:rFonts w:ascii="Times New Roman" w:hAnsi="Times New Roman" w:cs="Times New Roman"/>
          <w:i/>
          <w:sz w:val="22"/>
          <w:szCs w:val="22"/>
        </w:rPr>
        <w:t>Регистрационный взнос участника (ФИО) конференции «Комбинированная геотехнология»</w:t>
      </w:r>
      <w:r w:rsidRPr="00BA4D2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46E58" w:rsidRDefault="00B46E58" w:rsidP="00B46E58">
      <w:pPr>
        <w:pStyle w:val="a5"/>
        <w:spacing w:after="0"/>
        <w:ind w:left="0" w:right="4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D2C">
        <w:rPr>
          <w:rFonts w:ascii="Times New Roman" w:hAnsi="Times New Roman" w:cs="Times New Roman"/>
          <w:sz w:val="22"/>
          <w:szCs w:val="22"/>
        </w:rPr>
        <w:t>Регистрационный взнос может быть внесен участниками по прибытию на конференцию наличными</w:t>
      </w:r>
      <w:r w:rsidR="00DD3E7B" w:rsidRPr="00BA4D2C">
        <w:rPr>
          <w:rFonts w:ascii="Times New Roman" w:hAnsi="Times New Roman" w:cs="Times New Roman"/>
          <w:sz w:val="22"/>
          <w:szCs w:val="22"/>
        </w:rPr>
        <w:t xml:space="preserve"> путем оплаты в ближайшем банковском терминале по счету-оферте</w:t>
      </w:r>
      <w:r w:rsidRPr="00BA4D2C">
        <w:rPr>
          <w:rFonts w:ascii="Times New Roman" w:hAnsi="Times New Roman" w:cs="Times New Roman"/>
          <w:sz w:val="22"/>
          <w:szCs w:val="22"/>
        </w:rPr>
        <w:t>.</w:t>
      </w:r>
    </w:p>
    <w:p w:rsidR="003E3AD4" w:rsidRDefault="003E3AD4" w:rsidP="003E3AD4">
      <w:pPr>
        <w:pStyle w:val="a5"/>
        <w:spacing w:after="0"/>
        <w:ind w:left="0" w:right="4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5926">
        <w:rPr>
          <w:rFonts w:ascii="Times New Roman" w:hAnsi="Times New Roman" w:cs="Times New Roman"/>
          <w:sz w:val="22"/>
          <w:szCs w:val="22"/>
        </w:rPr>
        <w:t xml:space="preserve">Регистрационный взнос </w:t>
      </w:r>
      <w:r>
        <w:rPr>
          <w:rFonts w:ascii="Times New Roman" w:hAnsi="Times New Roman" w:cs="Times New Roman"/>
          <w:sz w:val="22"/>
          <w:szCs w:val="22"/>
        </w:rPr>
        <w:t>предусматривает</w:t>
      </w:r>
      <w:r w:rsidRPr="00415926">
        <w:rPr>
          <w:rFonts w:ascii="Times New Roman" w:hAnsi="Times New Roman" w:cs="Times New Roman"/>
          <w:sz w:val="22"/>
          <w:szCs w:val="22"/>
        </w:rPr>
        <w:t xml:space="preserve"> участие 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4159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всех</w:t>
      </w:r>
      <w:r w:rsidRPr="00415926">
        <w:rPr>
          <w:rFonts w:ascii="Times New Roman" w:hAnsi="Times New Roman" w:cs="Times New Roman"/>
          <w:sz w:val="22"/>
          <w:szCs w:val="22"/>
        </w:rPr>
        <w:t xml:space="preserve"> мероприятиях</w:t>
      </w:r>
      <w:r>
        <w:rPr>
          <w:rFonts w:ascii="Times New Roman" w:hAnsi="Times New Roman" w:cs="Times New Roman"/>
          <w:sz w:val="22"/>
          <w:szCs w:val="22"/>
        </w:rPr>
        <w:t xml:space="preserve"> конференции</w:t>
      </w:r>
      <w:r w:rsidRPr="0041592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включая экскурсии,</w:t>
      </w:r>
      <w:r w:rsidRPr="004159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проезд от аэропорта до места проведения,</w:t>
      </w:r>
      <w:r w:rsidRPr="00415926">
        <w:rPr>
          <w:rFonts w:ascii="Times New Roman" w:hAnsi="Times New Roman" w:cs="Times New Roman"/>
          <w:sz w:val="22"/>
          <w:szCs w:val="22"/>
        </w:rPr>
        <w:t xml:space="preserve"> </w:t>
      </w:r>
      <w:r w:rsidR="00CE7C98">
        <w:rPr>
          <w:rFonts w:ascii="Times New Roman" w:hAnsi="Times New Roman" w:cs="Times New Roman"/>
          <w:sz w:val="22"/>
          <w:szCs w:val="22"/>
        </w:rPr>
        <w:t xml:space="preserve">редакционно-издательские работы по подготовке и </w:t>
      </w:r>
      <w:r w:rsidRPr="00415926">
        <w:rPr>
          <w:rFonts w:ascii="Times New Roman" w:hAnsi="Times New Roman" w:cs="Times New Roman"/>
          <w:sz w:val="22"/>
          <w:szCs w:val="22"/>
        </w:rPr>
        <w:t>издани</w:t>
      </w:r>
      <w:r w:rsidR="00CE7C98">
        <w:rPr>
          <w:rFonts w:ascii="Times New Roman" w:hAnsi="Times New Roman" w:cs="Times New Roman"/>
          <w:sz w:val="22"/>
          <w:szCs w:val="22"/>
        </w:rPr>
        <w:t>ю</w:t>
      </w:r>
      <w:r w:rsidRPr="004159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сборник</w:t>
      </w:r>
      <w:r w:rsidR="00CE7C98">
        <w:rPr>
          <w:rFonts w:ascii="Times New Roman" w:hAnsi="Times New Roman" w:cs="Times New Roman"/>
          <w:sz w:val="22"/>
          <w:szCs w:val="22"/>
        </w:rPr>
        <w:t>ов</w:t>
      </w:r>
      <w:r>
        <w:rPr>
          <w:rFonts w:ascii="Times New Roman" w:hAnsi="Times New Roman" w:cs="Times New Roman"/>
          <w:sz w:val="22"/>
          <w:szCs w:val="22"/>
        </w:rPr>
        <w:t xml:space="preserve"> тезисов докладов</w:t>
      </w:r>
      <w:r w:rsidR="00CE7C98">
        <w:rPr>
          <w:rFonts w:ascii="Times New Roman" w:hAnsi="Times New Roman" w:cs="Times New Roman"/>
          <w:sz w:val="22"/>
          <w:szCs w:val="22"/>
        </w:rPr>
        <w:t xml:space="preserve"> и докладов на русском языке и английском языках</w:t>
      </w:r>
      <w:r>
        <w:rPr>
          <w:rFonts w:ascii="Times New Roman" w:hAnsi="Times New Roman" w:cs="Times New Roman"/>
          <w:sz w:val="22"/>
          <w:szCs w:val="22"/>
        </w:rPr>
        <w:t xml:space="preserve"> (сборник </w:t>
      </w:r>
      <w:r>
        <w:rPr>
          <w:rFonts w:ascii="Times New Roman" w:hAnsi="Times New Roman" w:cs="Times New Roman"/>
          <w:sz w:val="22"/>
          <w:szCs w:val="22"/>
          <w:lang w:val="en-US"/>
        </w:rPr>
        <w:t>SCOPUS</w:t>
      </w:r>
      <w:r w:rsidRPr="00F65F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оплачивается дополнительно</w:t>
      </w:r>
      <w:r w:rsidR="00CE7C98">
        <w:rPr>
          <w:rFonts w:ascii="Times New Roman" w:hAnsi="Times New Roman" w:cs="Times New Roman"/>
          <w:sz w:val="22"/>
          <w:szCs w:val="22"/>
        </w:rPr>
        <w:t xml:space="preserve"> ориентировочно в размере $100 за один доклад</w:t>
      </w:r>
      <w:r>
        <w:rPr>
          <w:rFonts w:ascii="Times New Roman" w:hAnsi="Times New Roman" w:cs="Times New Roman"/>
          <w:sz w:val="22"/>
          <w:szCs w:val="22"/>
        </w:rPr>
        <w:t>).</w:t>
      </w:r>
      <w:r w:rsidR="009D3221">
        <w:rPr>
          <w:rFonts w:ascii="Times New Roman" w:hAnsi="Times New Roman" w:cs="Times New Roman"/>
          <w:sz w:val="22"/>
          <w:szCs w:val="22"/>
        </w:rPr>
        <w:t xml:space="preserve"> </w:t>
      </w:r>
      <w:r w:rsidR="009D3221" w:rsidRPr="009D3221">
        <w:rPr>
          <w:rFonts w:ascii="Times New Roman" w:hAnsi="Times New Roman" w:cs="Times New Roman"/>
          <w:sz w:val="22"/>
          <w:szCs w:val="22"/>
        </w:rPr>
        <w:t>Проезд, проживание и питание в</w:t>
      </w:r>
      <w:r w:rsidR="00B46E58">
        <w:rPr>
          <w:rFonts w:ascii="Times New Roman" w:hAnsi="Times New Roman" w:cs="Times New Roman"/>
          <w:sz w:val="22"/>
          <w:szCs w:val="22"/>
        </w:rPr>
        <w:t> </w:t>
      </w:r>
      <w:r w:rsidR="009D3221" w:rsidRPr="009D3221">
        <w:rPr>
          <w:rFonts w:ascii="Times New Roman" w:hAnsi="Times New Roman" w:cs="Times New Roman"/>
          <w:sz w:val="22"/>
          <w:szCs w:val="22"/>
        </w:rPr>
        <w:t>организационный взнос не входят и оплачиваются участниками самостоятельно. </w:t>
      </w:r>
    </w:p>
    <w:p w:rsidR="003E3AD4" w:rsidRPr="0058292C" w:rsidRDefault="0058292C" w:rsidP="00D2182E">
      <w:pPr>
        <w:pStyle w:val="31"/>
        <w:spacing w:before="60" w:line="264" w:lineRule="auto"/>
        <w:ind w:firstLine="544"/>
        <w:outlineLvl w:val="0"/>
        <w:rPr>
          <w:rFonts w:ascii="Times New Roman" w:hAnsi="Times New Roman"/>
          <w:b/>
          <w:sz w:val="22"/>
        </w:rPr>
      </w:pPr>
      <w:r w:rsidRPr="0058292C">
        <w:rPr>
          <w:rFonts w:ascii="Times New Roman" w:hAnsi="Times New Roman"/>
          <w:b/>
          <w:sz w:val="22"/>
        </w:rPr>
        <w:t>ДОПОЛНИТЕЛЬНАЯ ИНФОРМАЦИЯ</w:t>
      </w:r>
    </w:p>
    <w:p w:rsidR="00A50947" w:rsidRDefault="00A50947" w:rsidP="006A11A4">
      <w:pPr>
        <w:pStyle w:val="31"/>
        <w:spacing w:line="264" w:lineRule="auto"/>
        <w:ind w:firstLine="546"/>
        <w:rPr>
          <w:rFonts w:ascii="Times New Roman" w:hAnsi="Times New Roman"/>
          <w:sz w:val="22"/>
        </w:rPr>
      </w:pPr>
      <w:r w:rsidRPr="006A11A4">
        <w:rPr>
          <w:rFonts w:ascii="Times New Roman" w:hAnsi="Times New Roman"/>
          <w:sz w:val="22"/>
        </w:rPr>
        <w:t xml:space="preserve">Подробная информация о конференции, включая предварительную программу, </w:t>
      </w:r>
      <w:r w:rsidR="006A11A4">
        <w:rPr>
          <w:rFonts w:ascii="Times New Roman" w:hAnsi="Times New Roman"/>
          <w:sz w:val="22"/>
        </w:rPr>
        <w:t>т</w:t>
      </w:r>
      <w:r w:rsidR="006A11A4" w:rsidRPr="006A11A4">
        <w:rPr>
          <w:rFonts w:ascii="Times New Roman" w:hAnsi="Times New Roman"/>
          <w:sz w:val="22"/>
        </w:rPr>
        <w:t xml:space="preserve">ребования к оформлению материалов конференции </w:t>
      </w:r>
      <w:r w:rsidRPr="006A11A4">
        <w:rPr>
          <w:rFonts w:ascii="Times New Roman" w:hAnsi="Times New Roman"/>
          <w:sz w:val="22"/>
        </w:rPr>
        <w:t xml:space="preserve">размещена </w:t>
      </w:r>
      <w:r w:rsidR="00EA7E23" w:rsidRPr="006A11A4">
        <w:rPr>
          <w:rFonts w:ascii="Times New Roman" w:hAnsi="Times New Roman"/>
          <w:sz w:val="22"/>
        </w:rPr>
        <w:t>на сайт</w:t>
      </w:r>
      <w:r w:rsidR="00A074F7">
        <w:rPr>
          <w:rFonts w:ascii="Times New Roman" w:hAnsi="Times New Roman"/>
          <w:sz w:val="22"/>
        </w:rPr>
        <w:t>е конференции</w:t>
      </w:r>
      <w:r w:rsidR="00EA7E23" w:rsidRPr="006A11A4">
        <w:rPr>
          <w:rFonts w:ascii="Times New Roman" w:hAnsi="Times New Roman"/>
          <w:sz w:val="22"/>
        </w:rPr>
        <w:t>:</w:t>
      </w:r>
      <w:r w:rsidR="00B46E58">
        <w:rPr>
          <w:rFonts w:ascii="Times New Roman" w:hAnsi="Times New Roman"/>
          <w:sz w:val="22"/>
        </w:rPr>
        <w:t xml:space="preserve"> </w:t>
      </w:r>
      <w:hyperlink r:id="rId7" w:history="1">
        <w:r w:rsidR="00B46E58" w:rsidRPr="00333105">
          <w:rPr>
            <w:rStyle w:val="a9"/>
            <w:rFonts w:ascii="Times New Roman" w:hAnsi="Times New Roman"/>
            <w:sz w:val="22"/>
          </w:rPr>
          <w:t>http://cgt.magtu.ru</w:t>
        </w:r>
      </w:hyperlink>
      <w:r w:rsidR="00EA7E23" w:rsidRPr="006A11A4">
        <w:rPr>
          <w:rFonts w:ascii="Times New Roman" w:hAnsi="Times New Roman"/>
          <w:sz w:val="22"/>
        </w:rPr>
        <w:t xml:space="preserve">, </w:t>
      </w:r>
      <w:r w:rsidR="00A074F7">
        <w:rPr>
          <w:rFonts w:ascii="Times New Roman" w:hAnsi="Times New Roman"/>
          <w:sz w:val="22"/>
        </w:rPr>
        <w:t>а также на сайтах</w:t>
      </w:r>
      <w:r w:rsidR="00B46E58">
        <w:rPr>
          <w:rFonts w:ascii="Times New Roman" w:hAnsi="Times New Roman"/>
          <w:sz w:val="22"/>
        </w:rPr>
        <w:t xml:space="preserve"> </w:t>
      </w:r>
      <w:hyperlink r:id="rId8" w:history="1">
        <w:r w:rsidR="00B46E58" w:rsidRPr="00333105">
          <w:rPr>
            <w:rStyle w:val="a9"/>
            <w:rFonts w:ascii="Times New Roman" w:hAnsi="Times New Roman"/>
            <w:sz w:val="22"/>
          </w:rPr>
          <w:t>http://ипконран.рф</w:t>
        </w:r>
      </w:hyperlink>
      <w:r w:rsidR="00B46E58">
        <w:rPr>
          <w:rFonts w:ascii="Times New Roman" w:hAnsi="Times New Roman"/>
          <w:sz w:val="22"/>
        </w:rPr>
        <w:t xml:space="preserve"> </w:t>
      </w:r>
      <w:r w:rsidR="00EA7E23" w:rsidRPr="006A11A4">
        <w:rPr>
          <w:rFonts w:ascii="Times New Roman" w:hAnsi="Times New Roman"/>
          <w:sz w:val="22"/>
        </w:rPr>
        <w:t xml:space="preserve">  и </w:t>
      </w:r>
      <w:hyperlink r:id="rId9" w:history="1">
        <w:r w:rsidR="00B46E58" w:rsidRPr="00333105">
          <w:rPr>
            <w:rStyle w:val="a9"/>
            <w:rFonts w:ascii="Times New Roman" w:hAnsi="Times New Roman"/>
            <w:sz w:val="22"/>
          </w:rPr>
          <w:t xml:space="preserve"> http://opst.ипконран.рф</w:t>
        </w:r>
      </w:hyperlink>
      <w:r w:rsidRPr="006A11A4">
        <w:rPr>
          <w:rFonts w:ascii="Times New Roman" w:hAnsi="Times New Roman"/>
          <w:sz w:val="22"/>
        </w:rPr>
        <w:t>.</w:t>
      </w:r>
    </w:p>
    <w:p w:rsidR="00DD3E7B" w:rsidRPr="00BA4D2C" w:rsidRDefault="00DD3E7B" w:rsidP="006A11A4">
      <w:pPr>
        <w:pStyle w:val="31"/>
        <w:spacing w:line="264" w:lineRule="auto"/>
        <w:ind w:firstLine="546"/>
        <w:rPr>
          <w:rFonts w:ascii="Times New Roman" w:hAnsi="Times New Roman"/>
          <w:sz w:val="22"/>
        </w:rPr>
      </w:pPr>
      <w:r w:rsidRPr="00BA4D2C">
        <w:rPr>
          <w:rFonts w:ascii="Times New Roman" w:hAnsi="Times New Roman"/>
          <w:sz w:val="22"/>
        </w:rPr>
        <w:t>По предварительной заявке участников конференции оргкомитет может забронировать проживание в гостиницах:</w:t>
      </w:r>
    </w:p>
    <w:p w:rsidR="00DD3E7B" w:rsidRPr="00BA4D2C" w:rsidRDefault="00DD3E7B" w:rsidP="00DD3E7B">
      <w:pPr>
        <w:pStyle w:val="31"/>
        <w:spacing w:line="264" w:lineRule="auto"/>
        <w:ind w:firstLine="546"/>
        <w:rPr>
          <w:rFonts w:ascii="Times New Roman" w:hAnsi="Times New Roman"/>
          <w:sz w:val="22"/>
        </w:rPr>
      </w:pPr>
      <w:r w:rsidRPr="00BA4D2C">
        <w:rPr>
          <w:rFonts w:ascii="Times New Roman" w:hAnsi="Times New Roman"/>
          <w:sz w:val="22"/>
        </w:rPr>
        <w:t>Отель «Полянка» (</w:t>
      </w:r>
      <w:hyperlink r:id="rId10" w:history="1">
        <w:r w:rsidRPr="00BA4D2C">
          <w:rPr>
            <w:rStyle w:val="a9"/>
            <w:rFonts w:ascii="Times New Roman" w:hAnsi="Times New Roman"/>
            <w:sz w:val="22"/>
          </w:rPr>
          <w:t>http://www.polyanka-bannoe.ru/index.html</w:t>
        </w:r>
      </w:hyperlink>
      <w:r w:rsidRPr="00BA4D2C">
        <w:rPr>
          <w:rFonts w:ascii="Times New Roman" w:hAnsi="Times New Roman"/>
          <w:sz w:val="22"/>
        </w:rPr>
        <w:t>) - от 2000</w:t>
      </w:r>
      <w:r w:rsidR="00826BCD" w:rsidRPr="00BA4D2C">
        <w:rPr>
          <w:rFonts w:ascii="Times New Roman" w:hAnsi="Times New Roman"/>
          <w:sz w:val="22"/>
        </w:rPr>
        <w:t xml:space="preserve"> р.</w:t>
      </w:r>
      <w:r w:rsidRPr="00BA4D2C">
        <w:rPr>
          <w:rFonts w:ascii="Times New Roman" w:hAnsi="Times New Roman"/>
          <w:sz w:val="22"/>
        </w:rPr>
        <w:t xml:space="preserve"> (малый стандарт) до 10 000 </w:t>
      </w:r>
      <w:r w:rsidR="00826BCD" w:rsidRPr="00BA4D2C">
        <w:rPr>
          <w:rFonts w:ascii="Times New Roman" w:hAnsi="Times New Roman"/>
          <w:sz w:val="22"/>
        </w:rPr>
        <w:t xml:space="preserve"> р.</w:t>
      </w:r>
      <w:r w:rsidRPr="00BA4D2C">
        <w:rPr>
          <w:rFonts w:ascii="Times New Roman" w:hAnsi="Times New Roman"/>
          <w:sz w:val="22"/>
        </w:rPr>
        <w:t>(</w:t>
      </w:r>
      <w:proofErr w:type="spellStart"/>
      <w:r w:rsidRPr="00BA4D2C">
        <w:rPr>
          <w:rFonts w:ascii="Times New Roman" w:hAnsi="Times New Roman"/>
          <w:sz w:val="22"/>
        </w:rPr>
        <w:t>vip</w:t>
      </w:r>
      <w:proofErr w:type="spellEnd"/>
      <w:r w:rsidRPr="00BA4D2C">
        <w:rPr>
          <w:rFonts w:ascii="Times New Roman" w:hAnsi="Times New Roman"/>
          <w:sz w:val="22"/>
        </w:rPr>
        <w:t>) в будни за сутки;</w:t>
      </w:r>
    </w:p>
    <w:p w:rsidR="00DD3E7B" w:rsidRPr="00BA4D2C" w:rsidRDefault="00DD3E7B" w:rsidP="00DD3E7B">
      <w:pPr>
        <w:pStyle w:val="31"/>
        <w:spacing w:line="264" w:lineRule="auto"/>
        <w:ind w:firstLine="546"/>
        <w:rPr>
          <w:rFonts w:ascii="Times New Roman" w:hAnsi="Times New Roman"/>
          <w:sz w:val="22"/>
        </w:rPr>
      </w:pPr>
      <w:r w:rsidRPr="00BA4D2C">
        <w:rPr>
          <w:rFonts w:ascii="Times New Roman" w:hAnsi="Times New Roman"/>
          <w:sz w:val="22"/>
        </w:rPr>
        <w:t>Отель «Емеля» (</w:t>
      </w:r>
      <w:hyperlink r:id="rId11" w:history="1">
        <w:r w:rsidRPr="00BA4D2C">
          <w:rPr>
            <w:rStyle w:val="a9"/>
            <w:rFonts w:ascii="Times New Roman" w:hAnsi="Times New Roman"/>
            <w:sz w:val="22"/>
          </w:rPr>
          <w:t>https://nabannom.ru</w:t>
        </w:r>
      </w:hyperlink>
      <w:r w:rsidRPr="00BA4D2C">
        <w:rPr>
          <w:rFonts w:ascii="Times New Roman" w:hAnsi="Times New Roman"/>
          <w:sz w:val="22"/>
        </w:rPr>
        <w:t xml:space="preserve">) - от 900 </w:t>
      </w:r>
      <w:r w:rsidR="00826BCD" w:rsidRPr="00BA4D2C">
        <w:rPr>
          <w:rFonts w:ascii="Times New Roman" w:hAnsi="Times New Roman"/>
          <w:sz w:val="22"/>
        </w:rPr>
        <w:t xml:space="preserve"> р.</w:t>
      </w:r>
      <w:r w:rsidRPr="00BA4D2C">
        <w:rPr>
          <w:rFonts w:ascii="Times New Roman" w:hAnsi="Times New Roman"/>
          <w:sz w:val="22"/>
        </w:rPr>
        <w:t>(эконом номер)  и 3500</w:t>
      </w:r>
      <w:r w:rsidR="00826BCD" w:rsidRPr="00BA4D2C">
        <w:rPr>
          <w:rFonts w:ascii="Times New Roman" w:hAnsi="Times New Roman"/>
          <w:sz w:val="22"/>
        </w:rPr>
        <w:t xml:space="preserve"> р.</w:t>
      </w:r>
      <w:r w:rsidRPr="00BA4D2C">
        <w:rPr>
          <w:rFonts w:ascii="Times New Roman" w:hAnsi="Times New Roman"/>
          <w:sz w:val="22"/>
        </w:rPr>
        <w:t xml:space="preserve"> (дом)</w:t>
      </w:r>
    </w:p>
    <w:p w:rsidR="00DD3E7B" w:rsidRPr="00BA4D2C" w:rsidRDefault="00DD3E7B" w:rsidP="00DD3E7B">
      <w:pPr>
        <w:pStyle w:val="31"/>
        <w:spacing w:line="264" w:lineRule="auto"/>
        <w:ind w:firstLine="546"/>
        <w:rPr>
          <w:rFonts w:ascii="Times New Roman" w:hAnsi="Times New Roman"/>
          <w:sz w:val="22"/>
        </w:rPr>
      </w:pPr>
      <w:r w:rsidRPr="00BA4D2C">
        <w:rPr>
          <w:rFonts w:ascii="Times New Roman" w:hAnsi="Times New Roman"/>
          <w:sz w:val="22"/>
        </w:rPr>
        <w:t>«</w:t>
      </w:r>
      <w:proofErr w:type="spellStart"/>
      <w:r w:rsidRPr="00BA4D2C">
        <w:rPr>
          <w:rFonts w:ascii="Times New Roman" w:hAnsi="Times New Roman"/>
          <w:sz w:val="22"/>
        </w:rPr>
        <w:t>Apreski</w:t>
      </w:r>
      <w:proofErr w:type="spellEnd"/>
      <w:r w:rsidRPr="00BA4D2C">
        <w:rPr>
          <w:rFonts w:ascii="Times New Roman" w:hAnsi="Times New Roman"/>
          <w:sz w:val="22"/>
        </w:rPr>
        <w:t>» Бунгало (</w:t>
      </w:r>
      <w:hyperlink r:id="rId12" w:history="1">
        <w:r w:rsidRPr="00BA4D2C">
          <w:rPr>
            <w:rStyle w:val="a9"/>
            <w:rFonts w:ascii="Times New Roman" w:hAnsi="Times New Roman"/>
            <w:sz w:val="22"/>
          </w:rPr>
          <w:t>https://apreski-bungalo.ru</w:t>
        </w:r>
      </w:hyperlink>
      <w:r w:rsidRPr="00BA4D2C">
        <w:rPr>
          <w:rFonts w:ascii="Times New Roman" w:hAnsi="Times New Roman"/>
          <w:sz w:val="22"/>
        </w:rPr>
        <w:t xml:space="preserve">)  - от 2000 </w:t>
      </w:r>
      <w:r w:rsidR="00826BCD" w:rsidRPr="00BA4D2C">
        <w:rPr>
          <w:rFonts w:ascii="Times New Roman" w:hAnsi="Times New Roman"/>
          <w:sz w:val="22"/>
        </w:rPr>
        <w:t xml:space="preserve">р. </w:t>
      </w:r>
      <w:r w:rsidRPr="00BA4D2C">
        <w:rPr>
          <w:rFonts w:ascii="Times New Roman" w:hAnsi="Times New Roman"/>
          <w:sz w:val="22"/>
        </w:rPr>
        <w:t xml:space="preserve">за сутки до 3000 </w:t>
      </w:r>
      <w:r w:rsidR="00826BCD" w:rsidRPr="00BA4D2C">
        <w:rPr>
          <w:rFonts w:ascii="Times New Roman" w:hAnsi="Times New Roman"/>
          <w:sz w:val="22"/>
        </w:rPr>
        <w:t xml:space="preserve">р. </w:t>
      </w:r>
      <w:r w:rsidRPr="00BA4D2C">
        <w:rPr>
          <w:rFonts w:ascii="Times New Roman" w:hAnsi="Times New Roman"/>
          <w:sz w:val="22"/>
        </w:rPr>
        <w:t>(+500</w:t>
      </w:r>
      <w:r w:rsidR="00826BCD" w:rsidRPr="00BA4D2C">
        <w:rPr>
          <w:rFonts w:ascii="Times New Roman" w:hAnsi="Times New Roman"/>
          <w:sz w:val="22"/>
        </w:rPr>
        <w:t xml:space="preserve"> р.</w:t>
      </w:r>
      <w:r w:rsidRPr="00BA4D2C">
        <w:rPr>
          <w:rFonts w:ascii="Times New Roman" w:hAnsi="Times New Roman"/>
          <w:sz w:val="22"/>
        </w:rPr>
        <w:t xml:space="preserve"> за доп. место)</w:t>
      </w:r>
    </w:p>
    <w:p w:rsidR="00DD3E7B" w:rsidRPr="00BA4D2C" w:rsidRDefault="00DD3E7B" w:rsidP="00DD3E7B">
      <w:pPr>
        <w:pStyle w:val="31"/>
        <w:spacing w:line="264" w:lineRule="auto"/>
        <w:ind w:firstLine="546"/>
        <w:rPr>
          <w:rFonts w:ascii="Times New Roman" w:hAnsi="Times New Roman"/>
          <w:sz w:val="22"/>
        </w:rPr>
      </w:pPr>
      <w:r w:rsidRPr="00BA4D2C">
        <w:rPr>
          <w:rFonts w:ascii="Times New Roman" w:hAnsi="Times New Roman"/>
          <w:sz w:val="22"/>
        </w:rPr>
        <w:t>«Алые паруса» бунгало (</w:t>
      </w:r>
      <w:hyperlink r:id="rId13" w:history="1">
        <w:r w:rsidRPr="00BA4D2C">
          <w:rPr>
            <w:rStyle w:val="a9"/>
            <w:rFonts w:ascii="Times New Roman" w:hAnsi="Times New Roman"/>
            <w:sz w:val="22"/>
          </w:rPr>
          <w:t>https://www.nedoma.ru/dwell/bannoe/kvartiry/634235-bungalo-alye-parusa-bannoe.html</w:t>
        </w:r>
      </w:hyperlink>
      <w:r w:rsidRPr="00BA4D2C">
        <w:rPr>
          <w:rFonts w:ascii="Times New Roman" w:hAnsi="Times New Roman"/>
          <w:sz w:val="22"/>
        </w:rPr>
        <w:t xml:space="preserve">)  - от 3000 </w:t>
      </w:r>
      <w:r w:rsidR="00826BCD" w:rsidRPr="00BA4D2C">
        <w:rPr>
          <w:rFonts w:ascii="Times New Roman" w:hAnsi="Times New Roman"/>
          <w:sz w:val="22"/>
        </w:rPr>
        <w:t xml:space="preserve">р. </w:t>
      </w:r>
      <w:r w:rsidRPr="00BA4D2C">
        <w:rPr>
          <w:rFonts w:ascii="Times New Roman" w:hAnsi="Times New Roman"/>
          <w:sz w:val="22"/>
        </w:rPr>
        <w:t>за сутки</w:t>
      </w:r>
    </w:p>
    <w:p w:rsidR="00DD3E7B" w:rsidRPr="00BA4D2C" w:rsidRDefault="00DD3E7B" w:rsidP="00D2182E">
      <w:pPr>
        <w:pStyle w:val="31"/>
        <w:spacing w:line="264" w:lineRule="auto"/>
        <w:ind w:firstLine="546"/>
        <w:outlineLvl w:val="0"/>
        <w:rPr>
          <w:rFonts w:ascii="Times New Roman" w:hAnsi="Times New Roman"/>
          <w:sz w:val="22"/>
        </w:rPr>
      </w:pPr>
      <w:r w:rsidRPr="00BA4D2C">
        <w:rPr>
          <w:rFonts w:ascii="Times New Roman" w:hAnsi="Times New Roman"/>
          <w:sz w:val="22"/>
        </w:rPr>
        <w:t>УОЦ "Юность"</w:t>
      </w:r>
      <w:r w:rsidR="003242A3" w:rsidRPr="00BA4D2C">
        <w:rPr>
          <w:rFonts w:ascii="Times New Roman" w:hAnsi="Times New Roman"/>
          <w:sz w:val="22"/>
        </w:rPr>
        <w:t xml:space="preserve"> (</w:t>
      </w:r>
      <w:hyperlink r:id="rId14" w:history="1">
        <w:r w:rsidR="003242A3" w:rsidRPr="00BA4D2C">
          <w:rPr>
            <w:rStyle w:val="a9"/>
            <w:rFonts w:ascii="Times New Roman" w:hAnsi="Times New Roman"/>
            <w:sz w:val="22"/>
          </w:rPr>
          <w:t>http://unost.magtu.ru/</w:t>
        </w:r>
      </w:hyperlink>
      <w:r w:rsidR="003242A3" w:rsidRPr="00BA4D2C">
        <w:rPr>
          <w:rFonts w:ascii="Times New Roman" w:hAnsi="Times New Roman"/>
          <w:sz w:val="22"/>
        </w:rPr>
        <w:t>) - от 1</w:t>
      </w:r>
      <w:r w:rsidR="00826BCD" w:rsidRPr="00BA4D2C">
        <w:rPr>
          <w:rFonts w:ascii="Times New Roman" w:hAnsi="Times New Roman"/>
          <w:sz w:val="22"/>
        </w:rPr>
        <w:t>5</w:t>
      </w:r>
      <w:r w:rsidR="003242A3" w:rsidRPr="00BA4D2C">
        <w:rPr>
          <w:rFonts w:ascii="Times New Roman" w:hAnsi="Times New Roman"/>
          <w:sz w:val="22"/>
        </w:rPr>
        <w:t>00</w:t>
      </w:r>
      <w:r w:rsidR="00826BCD" w:rsidRPr="00BA4D2C">
        <w:rPr>
          <w:rFonts w:ascii="Times New Roman" w:hAnsi="Times New Roman"/>
          <w:sz w:val="22"/>
        </w:rPr>
        <w:t xml:space="preserve"> р.</w:t>
      </w:r>
      <w:r w:rsidR="003242A3" w:rsidRPr="00BA4D2C">
        <w:rPr>
          <w:rFonts w:ascii="Times New Roman" w:hAnsi="Times New Roman"/>
          <w:sz w:val="22"/>
        </w:rPr>
        <w:t xml:space="preserve"> за сутки.</w:t>
      </w:r>
    </w:p>
    <w:p w:rsidR="00826BCD" w:rsidRPr="00BA4D2C" w:rsidRDefault="00826BCD" w:rsidP="00DD3E7B">
      <w:pPr>
        <w:pStyle w:val="31"/>
        <w:spacing w:line="264" w:lineRule="auto"/>
        <w:ind w:firstLine="546"/>
        <w:rPr>
          <w:rFonts w:ascii="Times New Roman" w:hAnsi="Times New Roman"/>
          <w:sz w:val="22"/>
        </w:rPr>
      </w:pPr>
      <w:r w:rsidRPr="00BA4D2C">
        <w:rPr>
          <w:rFonts w:ascii="Times New Roman" w:hAnsi="Times New Roman"/>
          <w:sz w:val="22"/>
        </w:rPr>
        <w:t>Курорт Санаторий «Юбилейный» (</w:t>
      </w:r>
      <w:hyperlink r:id="rId15" w:history="1">
        <w:r w:rsidRPr="00BA4D2C">
          <w:rPr>
            <w:rStyle w:val="a9"/>
            <w:rFonts w:ascii="Times New Roman" w:hAnsi="Times New Roman"/>
            <w:sz w:val="22"/>
            <w:lang w:val="en-US"/>
          </w:rPr>
          <w:t>http</w:t>
        </w:r>
        <w:r w:rsidRPr="00BA4D2C">
          <w:rPr>
            <w:rStyle w:val="a9"/>
            <w:rFonts w:ascii="Times New Roman" w:hAnsi="Times New Roman"/>
            <w:sz w:val="22"/>
          </w:rPr>
          <w:t>://</w:t>
        </w:r>
        <w:proofErr w:type="spellStart"/>
        <w:r w:rsidRPr="00BA4D2C">
          <w:rPr>
            <w:rStyle w:val="a9"/>
            <w:rFonts w:ascii="Times New Roman" w:hAnsi="Times New Roman"/>
            <w:sz w:val="22"/>
            <w:lang w:val="en-US"/>
          </w:rPr>
          <w:t>bannoe</w:t>
        </w:r>
        <w:proofErr w:type="spellEnd"/>
        <w:r w:rsidRPr="00BA4D2C">
          <w:rPr>
            <w:rStyle w:val="a9"/>
            <w:rFonts w:ascii="Times New Roman" w:hAnsi="Times New Roman"/>
            <w:sz w:val="22"/>
          </w:rPr>
          <w:t>.</w:t>
        </w:r>
        <w:proofErr w:type="spellStart"/>
        <w:r w:rsidRPr="00BA4D2C">
          <w:rPr>
            <w:rStyle w:val="a9"/>
            <w:rFonts w:ascii="Times New Roman" w:hAnsi="Times New Roman"/>
            <w:sz w:val="22"/>
            <w:lang w:val="en-US"/>
          </w:rPr>
          <w:t>mmk</w:t>
        </w:r>
        <w:proofErr w:type="spellEnd"/>
        <w:r w:rsidRPr="00BA4D2C">
          <w:rPr>
            <w:rStyle w:val="a9"/>
            <w:rFonts w:ascii="Times New Roman" w:hAnsi="Times New Roman"/>
            <w:sz w:val="22"/>
          </w:rPr>
          <w:t>.</w:t>
        </w:r>
        <w:proofErr w:type="spellStart"/>
        <w:r w:rsidRPr="00BA4D2C">
          <w:rPr>
            <w:rStyle w:val="a9"/>
            <w:rFonts w:ascii="Times New Roman" w:hAnsi="Times New Roman"/>
            <w:sz w:val="22"/>
            <w:lang w:val="en-US"/>
          </w:rPr>
          <w:t>ru</w:t>
        </w:r>
        <w:proofErr w:type="spellEnd"/>
      </w:hyperlink>
      <w:r w:rsidRPr="00BA4D2C">
        <w:rPr>
          <w:rFonts w:ascii="Times New Roman" w:hAnsi="Times New Roman"/>
          <w:sz w:val="22"/>
        </w:rPr>
        <w:t>)  - от 1900 р. за сутки.</w:t>
      </w:r>
    </w:p>
    <w:p w:rsidR="00826BCD" w:rsidRPr="00826BCD" w:rsidRDefault="00826BCD" w:rsidP="00DD3E7B">
      <w:pPr>
        <w:pStyle w:val="31"/>
        <w:spacing w:line="264" w:lineRule="auto"/>
        <w:ind w:firstLine="546"/>
        <w:rPr>
          <w:rFonts w:ascii="Times New Roman" w:hAnsi="Times New Roman"/>
          <w:sz w:val="22"/>
        </w:rPr>
      </w:pPr>
      <w:r w:rsidRPr="00BA4D2C">
        <w:rPr>
          <w:rFonts w:ascii="Times New Roman" w:hAnsi="Times New Roman"/>
          <w:sz w:val="22"/>
        </w:rPr>
        <w:t>Стоимость проживания указана на дату рассылки сообщения и не является публичной офертой.</w:t>
      </w:r>
      <w:bookmarkStart w:id="0" w:name="_GoBack"/>
      <w:bookmarkEnd w:id="0"/>
    </w:p>
    <w:p w:rsidR="00A40559" w:rsidRDefault="00A40559" w:rsidP="00D2182E">
      <w:pPr>
        <w:spacing w:before="60" w:after="60"/>
        <w:ind w:right="329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570FE3">
        <w:rPr>
          <w:rFonts w:ascii="Times New Roman" w:hAnsi="Times New Roman"/>
          <w:b/>
          <w:bCs/>
          <w:sz w:val="22"/>
          <w:szCs w:val="22"/>
        </w:rPr>
        <w:t>Адреса оргкомитета: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352"/>
      </w:tblGrid>
      <w:tr w:rsidR="004F5699" w:rsidRPr="00393D0C" w:rsidTr="00393D0C">
        <w:tc>
          <w:tcPr>
            <w:tcW w:w="5637" w:type="dxa"/>
          </w:tcPr>
          <w:p w:rsidR="004F5699" w:rsidRPr="00570FE3" w:rsidRDefault="004F5699" w:rsidP="004F5699">
            <w:pPr>
              <w:ind w:right="3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1020 г"/>
              </w:smartTagPr>
              <w:r w:rsidRPr="00570FE3">
                <w:rPr>
                  <w:rFonts w:ascii="Times New Roman" w:hAnsi="Times New Roman"/>
                  <w:bCs/>
                  <w:sz w:val="22"/>
                  <w:szCs w:val="22"/>
                </w:rPr>
                <w:t>111020 г</w:t>
              </w:r>
            </w:smartTag>
            <w:r w:rsidRPr="00570FE3">
              <w:rPr>
                <w:rFonts w:ascii="Times New Roman" w:hAnsi="Times New Roman"/>
                <w:bCs/>
                <w:sz w:val="22"/>
                <w:szCs w:val="22"/>
              </w:rPr>
              <w:t xml:space="preserve">. Москва, Крюковский тупик, 4, </w:t>
            </w:r>
          </w:p>
          <w:p w:rsidR="004F5699" w:rsidRPr="00570FE3" w:rsidRDefault="004F5699" w:rsidP="004F5699">
            <w:pPr>
              <w:ind w:right="3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0FE3">
              <w:rPr>
                <w:rFonts w:ascii="Times New Roman" w:hAnsi="Times New Roman"/>
                <w:bCs/>
                <w:sz w:val="22"/>
                <w:szCs w:val="22"/>
              </w:rPr>
              <w:t xml:space="preserve">ИПКОН РАН, </w:t>
            </w:r>
          </w:p>
          <w:p w:rsidR="004F5699" w:rsidRPr="00570FE3" w:rsidRDefault="004F5699" w:rsidP="004F5699">
            <w:pPr>
              <w:ind w:right="3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0FE3">
              <w:rPr>
                <w:rFonts w:ascii="Times New Roman" w:hAnsi="Times New Roman"/>
                <w:bCs/>
                <w:sz w:val="22"/>
                <w:szCs w:val="22"/>
              </w:rPr>
              <w:t xml:space="preserve">Тел.: +7 (495) 360-29-13 </w:t>
            </w:r>
          </w:p>
          <w:p w:rsidR="004F5699" w:rsidRPr="00570FE3" w:rsidRDefault="004F5699" w:rsidP="004F5699">
            <w:pPr>
              <w:ind w:right="3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570FE3">
              <w:rPr>
                <w:rFonts w:ascii="Times New Roman" w:hAnsi="Times New Roman"/>
                <w:bCs/>
                <w:sz w:val="22"/>
                <w:szCs w:val="22"/>
              </w:rPr>
              <w:t>Рыльникова</w:t>
            </w:r>
            <w:proofErr w:type="spellEnd"/>
            <w:r w:rsidRPr="00570FE3">
              <w:rPr>
                <w:rFonts w:ascii="Times New Roman" w:hAnsi="Times New Roman"/>
                <w:bCs/>
                <w:sz w:val="22"/>
                <w:szCs w:val="22"/>
              </w:rPr>
              <w:t xml:space="preserve"> Марина Владимировна,</w:t>
            </w:r>
          </w:p>
          <w:p w:rsidR="004F5699" w:rsidRPr="00570FE3" w:rsidRDefault="004F5699" w:rsidP="004F5699">
            <w:pPr>
              <w:ind w:right="3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0FE3">
              <w:rPr>
                <w:rFonts w:ascii="Times New Roman" w:hAnsi="Times New Roman"/>
                <w:bCs/>
                <w:sz w:val="22"/>
                <w:szCs w:val="22"/>
              </w:rPr>
              <w:t>Радченко Дмитрий Николаевич</w:t>
            </w:r>
          </w:p>
          <w:p w:rsidR="004F5699" w:rsidRPr="00570FE3" w:rsidRDefault="004F5699" w:rsidP="004F5699">
            <w:pPr>
              <w:ind w:right="3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0FE3">
              <w:rPr>
                <w:rFonts w:ascii="Times New Roman" w:hAnsi="Times New Roman"/>
                <w:bCs/>
                <w:sz w:val="22"/>
                <w:szCs w:val="22"/>
              </w:rPr>
              <w:t>Никифорова Ирина Львовна</w:t>
            </w:r>
          </w:p>
          <w:p w:rsidR="004F5699" w:rsidRPr="00570FE3" w:rsidRDefault="004F5699" w:rsidP="004F5699">
            <w:pPr>
              <w:ind w:right="3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0FE3">
              <w:rPr>
                <w:rFonts w:ascii="Times New Roman" w:hAnsi="Times New Roman"/>
                <w:bCs/>
                <w:sz w:val="22"/>
                <w:szCs w:val="22"/>
              </w:rPr>
              <w:t xml:space="preserve">Е- </w:t>
            </w:r>
            <w:r w:rsidRPr="00570F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570FE3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Pr="00570F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570FE3">
                <w:rPr>
                  <w:rStyle w:val="a9"/>
                  <w:rFonts w:ascii="Times New Roman" w:hAnsi="Times New Roman"/>
                  <w:bCs/>
                  <w:sz w:val="22"/>
                  <w:szCs w:val="22"/>
                  <w:lang w:val="en-US"/>
                </w:rPr>
                <w:t>rylnikova</w:t>
              </w:r>
              <w:r w:rsidRPr="00570FE3">
                <w:rPr>
                  <w:rStyle w:val="a9"/>
                  <w:rFonts w:ascii="Times New Roman" w:hAnsi="Times New Roman"/>
                  <w:bCs/>
                  <w:sz w:val="22"/>
                  <w:szCs w:val="22"/>
                </w:rPr>
                <w:t>@</w:t>
              </w:r>
              <w:r w:rsidRPr="00570FE3">
                <w:rPr>
                  <w:rStyle w:val="a9"/>
                  <w:rFonts w:ascii="Times New Roman" w:hAnsi="Times New Roman"/>
                  <w:bCs/>
                  <w:sz w:val="22"/>
                  <w:szCs w:val="22"/>
                  <w:lang w:val="en-US"/>
                </w:rPr>
                <w:t>mail</w:t>
              </w:r>
              <w:r w:rsidRPr="00570FE3">
                <w:rPr>
                  <w:rStyle w:val="a9"/>
                  <w:rFonts w:ascii="Times New Roman" w:hAnsi="Times New Roman"/>
                  <w:bCs/>
                  <w:sz w:val="22"/>
                  <w:szCs w:val="22"/>
                </w:rPr>
                <w:t>.</w:t>
              </w:r>
              <w:r w:rsidRPr="00570FE3">
                <w:rPr>
                  <w:rStyle w:val="a9"/>
                  <w:rFonts w:ascii="Times New Roman" w:hAnsi="Times New Roman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4F5699" w:rsidRDefault="004F5699" w:rsidP="00A40559">
            <w:pPr>
              <w:ind w:right="33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352" w:type="dxa"/>
          </w:tcPr>
          <w:p w:rsidR="004F5699" w:rsidRPr="00570FE3" w:rsidRDefault="004F5699" w:rsidP="004F5699">
            <w:pPr>
              <w:ind w:right="3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0FE3">
              <w:rPr>
                <w:rFonts w:ascii="Times New Roman" w:hAnsi="Times New Roman"/>
                <w:bCs/>
                <w:sz w:val="22"/>
                <w:szCs w:val="22"/>
              </w:rPr>
              <w:t>455000 г. Магнитогорск, пр. Ленина, 38,</w:t>
            </w:r>
          </w:p>
          <w:p w:rsidR="004F5699" w:rsidRPr="00570FE3" w:rsidRDefault="00393D0C" w:rsidP="004F5699">
            <w:pPr>
              <w:ind w:right="3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93D0C">
              <w:rPr>
                <w:rFonts w:ascii="Times New Roman" w:hAnsi="Times New Roman"/>
                <w:bCs/>
                <w:sz w:val="22"/>
                <w:szCs w:val="22"/>
              </w:rPr>
              <w:t>МГТУ им. Г.И. Носова</w:t>
            </w:r>
            <w:r w:rsidR="004F5699" w:rsidRPr="00570FE3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393D0C" w:rsidRDefault="004F5699" w:rsidP="00393D0C">
            <w:pPr>
              <w:ind w:right="3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0FE3">
              <w:rPr>
                <w:rFonts w:ascii="Times New Roman" w:hAnsi="Times New Roman"/>
                <w:bCs/>
                <w:sz w:val="22"/>
                <w:szCs w:val="22"/>
              </w:rPr>
              <w:t>Тел.: +7 (3519) 29-84-61,</w:t>
            </w:r>
            <w:r w:rsidR="00393D0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93D0C" w:rsidRPr="00570FE3" w:rsidRDefault="00393D0C" w:rsidP="00393D0C">
            <w:pPr>
              <w:ind w:right="331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</w:t>
            </w:r>
            <w:r w:rsidRPr="00570FE3">
              <w:rPr>
                <w:rFonts w:ascii="Times New Roman" w:hAnsi="Times New Roman"/>
                <w:bCs/>
                <w:sz w:val="22"/>
                <w:szCs w:val="22"/>
              </w:rPr>
              <w:t>акс: +7  (3519) 29-84-26, 23-57-60</w:t>
            </w:r>
          </w:p>
          <w:p w:rsidR="004F5699" w:rsidRPr="00570FE3" w:rsidRDefault="004F5699" w:rsidP="004F5699">
            <w:pPr>
              <w:ind w:right="3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0FE3">
              <w:rPr>
                <w:rFonts w:ascii="Times New Roman" w:hAnsi="Times New Roman"/>
                <w:bCs/>
                <w:sz w:val="22"/>
                <w:szCs w:val="22"/>
              </w:rPr>
              <w:t xml:space="preserve"> Калмыков Вячеслав Николаевич, </w:t>
            </w:r>
          </w:p>
          <w:p w:rsidR="004F5699" w:rsidRPr="00570FE3" w:rsidRDefault="004F5699" w:rsidP="004F5699">
            <w:pPr>
              <w:ind w:right="3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0FE3">
              <w:rPr>
                <w:rFonts w:ascii="Times New Roman" w:hAnsi="Times New Roman"/>
                <w:bCs/>
                <w:sz w:val="22"/>
                <w:szCs w:val="22"/>
              </w:rPr>
              <w:t>Петрова Ольга Викторовна,</w:t>
            </w:r>
          </w:p>
          <w:p w:rsidR="004F5699" w:rsidRPr="00570FE3" w:rsidRDefault="004F5699" w:rsidP="004F5699">
            <w:pPr>
              <w:ind w:right="3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0FE3">
              <w:rPr>
                <w:rFonts w:ascii="Times New Roman" w:hAnsi="Times New Roman"/>
                <w:bCs/>
                <w:sz w:val="22"/>
                <w:szCs w:val="22"/>
              </w:rPr>
              <w:t>Мажитов Артур Маратович</w:t>
            </w:r>
          </w:p>
          <w:p w:rsidR="004F5699" w:rsidRPr="00A074F7" w:rsidRDefault="004F5699" w:rsidP="004F5699">
            <w:pPr>
              <w:ind w:right="33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0FE3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074F7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570F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mail</w:t>
            </w:r>
            <w:r w:rsidRPr="00A074F7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hyperlink r:id="rId17" w:history="1">
              <w:r w:rsidRPr="00570FE3">
                <w:rPr>
                  <w:rStyle w:val="a9"/>
                  <w:rFonts w:ascii="Times New Roman" w:hAnsi="Times New Roman"/>
                  <w:bCs/>
                  <w:sz w:val="22"/>
                  <w:szCs w:val="22"/>
                  <w:lang w:val="en-US"/>
                </w:rPr>
                <w:t>prmpi</w:t>
              </w:r>
              <w:r w:rsidRPr="00A074F7">
                <w:rPr>
                  <w:rStyle w:val="a9"/>
                  <w:rFonts w:ascii="Times New Roman" w:hAnsi="Times New Roman"/>
                  <w:bCs/>
                  <w:sz w:val="22"/>
                  <w:szCs w:val="22"/>
                </w:rPr>
                <w:t>@</w:t>
              </w:r>
              <w:r w:rsidRPr="00570FE3">
                <w:rPr>
                  <w:rStyle w:val="a9"/>
                  <w:rFonts w:ascii="Times New Roman" w:hAnsi="Times New Roman"/>
                  <w:bCs/>
                  <w:sz w:val="22"/>
                  <w:szCs w:val="22"/>
                  <w:lang w:val="en-US"/>
                </w:rPr>
                <w:t>magtu</w:t>
              </w:r>
              <w:r w:rsidRPr="00A074F7">
                <w:rPr>
                  <w:rStyle w:val="a9"/>
                  <w:rFonts w:ascii="Times New Roman" w:hAnsi="Times New Roman"/>
                  <w:bCs/>
                  <w:sz w:val="22"/>
                  <w:szCs w:val="22"/>
                </w:rPr>
                <w:t>.</w:t>
              </w:r>
              <w:r w:rsidRPr="00570FE3">
                <w:rPr>
                  <w:rStyle w:val="a9"/>
                  <w:rFonts w:ascii="Times New Roman" w:hAnsi="Times New Roman"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BB4B0B" w:rsidRPr="00A074F7" w:rsidRDefault="00BB4B0B" w:rsidP="00A40559">
      <w:pPr>
        <w:ind w:right="331"/>
        <w:jc w:val="center"/>
      </w:pPr>
    </w:p>
    <w:sectPr w:rsidR="00BB4B0B" w:rsidRPr="00A074F7" w:rsidSect="003242A3">
      <w:pgSz w:w="11907" w:h="16840" w:code="9"/>
      <w:pgMar w:top="709" w:right="567" w:bottom="567" w:left="567" w:header="284" w:footer="284" w:gutter="0"/>
      <w:cols w:space="351"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EA5"/>
    <w:multiLevelType w:val="hybridMultilevel"/>
    <w:tmpl w:val="9C3E99B8"/>
    <w:lvl w:ilvl="0" w:tplc="4AD086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2570C"/>
    <w:multiLevelType w:val="hybridMultilevel"/>
    <w:tmpl w:val="3940A2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compat/>
  <w:rsids>
    <w:rsidRoot w:val="000F7EB3"/>
    <w:rsid w:val="00007AE2"/>
    <w:rsid w:val="00012D15"/>
    <w:rsid w:val="000450D2"/>
    <w:rsid w:val="0004790F"/>
    <w:rsid w:val="000901EC"/>
    <w:rsid w:val="00093624"/>
    <w:rsid w:val="00094EC2"/>
    <w:rsid w:val="000A3F62"/>
    <w:rsid w:val="000A6A3E"/>
    <w:rsid w:val="000C52C8"/>
    <w:rsid w:val="000F7EB3"/>
    <w:rsid w:val="00131F5E"/>
    <w:rsid w:val="00143FEF"/>
    <w:rsid w:val="001456B0"/>
    <w:rsid w:val="0016200E"/>
    <w:rsid w:val="00170555"/>
    <w:rsid w:val="0019084C"/>
    <w:rsid w:val="00190C31"/>
    <w:rsid w:val="00194D13"/>
    <w:rsid w:val="001A3EB3"/>
    <w:rsid w:val="001A5B16"/>
    <w:rsid w:val="001E37E7"/>
    <w:rsid w:val="001F43BD"/>
    <w:rsid w:val="002048F8"/>
    <w:rsid w:val="0022089D"/>
    <w:rsid w:val="00244973"/>
    <w:rsid w:val="00254EFE"/>
    <w:rsid w:val="00274054"/>
    <w:rsid w:val="00280129"/>
    <w:rsid w:val="002A512A"/>
    <w:rsid w:val="002A7B86"/>
    <w:rsid w:val="002F095A"/>
    <w:rsid w:val="002F2BCA"/>
    <w:rsid w:val="002F6C4D"/>
    <w:rsid w:val="00303433"/>
    <w:rsid w:val="00310C78"/>
    <w:rsid w:val="003242A3"/>
    <w:rsid w:val="00331BAB"/>
    <w:rsid w:val="00347ED0"/>
    <w:rsid w:val="00373B49"/>
    <w:rsid w:val="0038294A"/>
    <w:rsid w:val="00384303"/>
    <w:rsid w:val="003922DF"/>
    <w:rsid w:val="00393D0C"/>
    <w:rsid w:val="003A4B0C"/>
    <w:rsid w:val="003B0434"/>
    <w:rsid w:val="003C1EBB"/>
    <w:rsid w:val="003C5513"/>
    <w:rsid w:val="003E070E"/>
    <w:rsid w:val="003E3AD4"/>
    <w:rsid w:val="003F27F3"/>
    <w:rsid w:val="00401DE2"/>
    <w:rsid w:val="004134C6"/>
    <w:rsid w:val="00415926"/>
    <w:rsid w:val="00425763"/>
    <w:rsid w:val="00442633"/>
    <w:rsid w:val="00451C57"/>
    <w:rsid w:val="0045374E"/>
    <w:rsid w:val="0045486D"/>
    <w:rsid w:val="00461AF6"/>
    <w:rsid w:val="004A6F1C"/>
    <w:rsid w:val="004B13E2"/>
    <w:rsid w:val="004B4FE1"/>
    <w:rsid w:val="004C7E7C"/>
    <w:rsid w:val="004F228F"/>
    <w:rsid w:val="004F5699"/>
    <w:rsid w:val="004F5F9C"/>
    <w:rsid w:val="00513BFA"/>
    <w:rsid w:val="00524DA8"/>
    <w:rsid w:val="005525CF"/>
    <w:rsid w:val="00563D57"/>
    <w:rsid w:val="00570FE3"/>
    <w:rsid w:val="0057515D"/>
    <w:rsid w:val="0058292C"/>
    <w:rsid w:val="005A09EB"/>
    <w:rsid w:val="005A7DD4"/>
    <w:rsid w:val="005B35ED"/>
    <w:rsid w:val="005B544A"/>
    <w:rsid w:val="005E2B43"/>
    <w:rsid w:val="005F6DCD"/>
    <w:rsid w:val="00601995"/>
    <w:rsid w:val="00605DAE"/>
    <w:rsid w:val="00612560"/>
    <w:rsid w:val="00631461"/>
    <w:rsid w:val="00645B09"/>
    <w:rsid w:val="00675519"/>
    <w:rsid w:val="00675D47"/>
    <w:rsid w:val="00680AE1"/>
    <w:rsid w:val="00691240"/>
    <w:rsid w:val="006967EF"/>
    <w:rsid w:val="006A11A4"/>
    <w:rsid w:val="006E1D99"/>
    <w:rsid w:val="006E6514"/>
    <w:rsid w:val="00701737"/>
    <w:rsid w:val="00746248"/>
    <w:rsid w:val="00775498"/>
    <w:rsid w:val="00780D39"/>
    <w:rsid w:val="007833C5"/>
    <w:rsid w:val="00785120"/>
    <w:rsid w:val="00786F47"/>
    <w:rsid w:val="00795137"/>
    <w:rsid w:val="007B4470"/>
    <w:rsid w:val="007D5DD1"/>
    <w:rsid w:val="007F5E01"/>
    <w:rsid w:val="007F5E75"/>
    <w:rsid w:val="00801499"/>
    <w:rsid w:val="0080471C"/>
    <w:rsid w:val="00826BCD"/>
    <w:rsid w:val="00833361"/>
    <w:rsid w:val="008335B2"/>
    <w:rsid w:val="0083633B"/>
    <w:rsid w:val="00844024"/>
    <w:rsid w:val="00885DBC"/>
    <w:rsid w:val="00893744"/>
    <w:rsid w:val="00895577"/>
    <w:rsid w:val="008A5809"/>
    <w:rsid w:val="008C434E"/>
    <w:rsid w:val="008D4587"/>
    <w:rsid w:val="008E0E48"/>
    <w:rsid w:val="008E371F"/>
    <w:rsid w:val="008F06D2"/>
    <w:rsid w:val="00922DEB"/>
    <w:rsid w:val="009255E3"/>
    <w:rsid w:val="00937C5F"/>
    <w:rsid w:val="00944BCE"/>
    <w:rsid w:val="009820F3"/>
    <w:rsid w:val="009A06D6"/>
    <w:rsid w:val="009A2462"/>
    <w:rsid w:val="009C1342"/>
    <w:rsid w:val="009C2D4B"/>
    <w:rsid w:val="009D3221"/>
    <w:rsid w:val="009E1249"/>
    <w:rsid w:val="009E192F"/>
    <w:rsid w:val="00A04B64"/>
    <w:rsid w:val="00A074F7"/>
    <w:rsid w:val="00A11919"/>
    <w:rsid w:val="00A272CA"/>
    <w:rsid w:val="00A318B2"/>
    <w:rsid w:val="00A37569"/>
    <w:rsid w:val="00A40559"/>
    <w:rsid w:val="00A4330C"/>
    <w:rsid w:val="00A50947"/>
    <w:rsid w:val="00A53959"/>
    <w:rsid w:val="00A74554"/>
    <w:rsid w:val="00A87AA1"/>
    <w:rsid w:val="00AA0668"/>
    <w:rsid w:val="00AA084D"/>
    <w:rsid w:val="00AB1C01"/>
    <w:rsid w:val="00AD738E"/>
    <w:rsid w:val="00AE0852"/>
    <w:rsid w:val="00AE7734"/>
    <w:rsid w:val="00B20C09"/>
    <w:rsid w:val="00B24D62"/>
    <w:rsid w:val="00B30FA6"/>
    <w:rsid w:val="00B46E58"/>
    <w:rsid w:val="00B652C0"/>
    <w:rsid w:val="00B72F50"/>
    <w:rsid w:val="00B73A48"/>
    <w:rsid w:val="00B766A6"/>
    <w:rsid w:val="00B856DD"/>
    <w:rsid w:val="00BA4D2C"/>
    <w:rsid w:val="00BB2C2D"/>
    <w:rsid w:val="00BB4B0B"/>
    <w:rsid w:val="00BB74FE"/>
    <w:rsid w:val="00BC5F3E"/>
    <w:rsid w:val="00BD0252"/>
    <w:rsid w:val="00BD61E9"/>
    <w:rsid w:val="00C04D0A"/>
    <w:rsid w:val="00C167E7"/>
    <w:rsid w:val="00C43208"/>
    <w:rsid w:val="00C64BF1"/>
    <w:rsid w:val="00C678ED"/>
    <w:rsid w:val="00C72B52"/>
    <w:rsid w:val="00C74376"/>
    <w:rsid w:val="00C90212"/>
    <w:rsid w:val="00C9354E"/>
    <w:rsid w:val="00CA3143"/>
    <w:rsid w:val="00CA638A"/>
    <w:rsid w:val="00CC6C82"/>
    <w:rsid w:val="00CE0E9C"/>
    <w:rsid w:val="00CE7C98"/>
    <w:rsid w:val="00CF066A"/>
    <w:rsid w:val="00CF62A2"/>
    <w:rsid w:val="00D00AC0"/>
    <w:rsid w:val="00D1549F"/>
    <w:rsid w:val="00D2182E"/>
    <w:rsid w:val="00D31788"/>
    <w:rsid w:val="00D57BAC"/>
    <w:rsid w:val="00D600E5"/>
    <w:rsid w:val="00D630EA"/>
    <w:rsid w:val="00D741BA"/>
    <w:rsid w:val="00D74446"/>
    <w:rsid w:val="00D835DC"/>
    <w:rsid w:val="00D83A6B"/>
    <w:rsid w:val="00D84F9A"/>
    <w:rsid w:val="00D95BEE"/>
    <w:rsid w:val="00DD3E7B"/>
    <w:rsid w:val="00DD7152"/>
    <w:rsid w:val="00DE2FD8"/>
    <w:rsid w:val="00DF19C4"/>
    <w:rsid w:val="00E06331"/>
    <w:rsid w:val="00E15CCB"/>
    <w:rsid w:val="00E34EE8"/>
    <w:rsid w:val="00E36178"/>
    <w:rsid w:val="00E47BC7"/>
    <w:rsid w:val="00E72CCE"/>
    <w:rsid w:val="00E73139"/>
    <w:rsid w:val="00E8394B"/>
    <w:rsid w:val="00E85ED0"/>
    <w:rsid w:val="00E96E2A"/>
    <w:rsid w:val="00EA5FFA"/>
    <w:rsid w:val="00EA6CB8"/>
    <w:rsid w:val="00EA7E23"/>
    <w:rsid w:val="00EC0EA8"/>
    <w:rsid w:val="00EC6D3C"/>
    <w:rsid w:val="00EE4F32"/>
    <w:rsid w:val="00EF39DD"/>
    <w:rsid w:val="00EF52CC"/>
    <w:rsid w:val="00F264B4"/>
    <w:rsid w:val="00F34075"/>
    <w:rsid w:val="00F341E5"/>
    <w:rsid w:val="00F5320F"/>
    <w:rsid w:val="00F534A5"/>
    <w:rsid w:val="00F61CD4"/>
    <w:rsid w:val="00F65F92"/>
    <w:rsid w:val="00F666A3"/>
    <w:rsid w:val="00F96570"/>
    <w:rsid w:val="00F968D9"/>
    <w:rsid w:val="00FC2058"/>
    <w:rsid w:val="00FC2B87"/>
    <w:rsid w:val="00FD125F"/>
    <w:rsid w:val="00FE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46"/>
    <w:rPr>
      <w:rFonts w:ascii="Arial" w:hAnsi="Arial" w:cs="Arial"/>
      <w:sz w:val="16"/>
    </w:rPr>
  </w:style>
  <w:style w:type="paragraph" w:styleId="1">
    <w:name w:val="heading 1"/>
    <w:basedOn w:val="a"/>
    <w:next w:val="a"/>
    <w:link w:val="10"/>
    <w:qFormat/>
    <w:rsid w:val="004426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444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7444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7444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4446"/>
    <w:pPr>
      <w:keepNext/>
      <w:jc w:val="center"/>
      <w:outlineLvl w:val="4"/>
    </w:pPr>
    <w:rPr>
      <w:rFonts w:ascii="Times New Roman" w:hAnsi="Times New Roman" w:cs="Times New Roman"/>
      <w:sz w:val="22"/>
    </w:rPr>
  </w:style>
  <w:style w:type="paragraph" w:styleId="6">
    <w:name w:val="heading 6"/>
    <w:basedOn w:val="a"/>
    <w:next w:val="a"/>
    <w:qFormat/>
    <w:rsid w:val="00D74446"/>
    <w:pPr>
      <w:keepNext/>
      <w:jc w:val="both"/>
      <w:outlineLvl w:val="5"/>
    </w:pPr>
    <w:rPr>
      <w:rFonts w:ascii="Times New Roman" w:hAnsi="Times New Roman" w:cs="Times New Roman"/>
      <w:b/>
      <w:bCs/>
      <w:sz w:val="22"/>
    </w:rPr>
  </w:style>
  <w:style w:type="paragraph" w:styleId="7">
    <w:name w:val="heading 7"/>
    <w:basedOn w:val="a"/>
    <w:next w:val="a"/>
    <w:qFormat/>
    <w:rsid w:val="00D74446"/>
    <w:pPr>
      <w:keepNext/>
      <w:jc w:val="center"/>
      <w:outlineLvl w:val="6"/>
    </w:pPr>
    <w:rPr>
      <w:rFonts w:ascii="Times New Roman" w:hAnsi="Times New Roman" w:cs="Times New Roman"/>
      <w:b/>
      <w:bCs/>
      <w:sz w:val="22"/>
    </w:rPr>
  </w:style>
  <w:style w:type="paragraph" w:styleId="8">
    <w:name w:val="heading 8"/>
    <w:basedOn w:val="a"/>
    <w:next w:val="a"/>
    <w:qFormat/>
    <w:rsid w:val="00D74446"/>
    <w:pPr>
      <w:keepNext/>
      <w:jc w:val="both"/>
      <w:outlineLvl w:val="7"/>
    </w:pPr>
    <w:rPr>
      <w:rFonts w:ascii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basedOn w:val="1"/>
    <w:rsid w:val="00442633"/>
    <w:pPr>
      <w:spacing w:before="0" w:after="0"/>
      <w:jc w:val="both"/>
    </w:pPr>
    <w:rPr>
      <w:rFonts w:ascii="Times New Roman" w:hAnsi="Times New Roman" w:cs="Times New Roman"/>
      <w:b w:val="0"/>
      <w:bCs w:val="0"/>
      <w:kern w:val="0"/>
      <w:sz w:val="16"/>
      <w:szCs w:val="16"/>
    </w:rPr>
  </w:style>
  <w:style w:type="paragraph" w:customStyle="1" w:styleId="a4">
    <w:name w:val="Подрисуночная надпись"/>
    <w:basedOn w:val="a5"/>
    <w:rsid w:val="00442633"/>
    <w:pPr>
      <w:spacing w:after="0"/>
      <w:ind w:left="0"/>
      <w:jc w:val="both"/>
    </w:pPr>
    <w:rPr>
      <w:szCs w:val="16"/>
    </w:rPr>
  </w:style>
  <w:style w:type="paragraph" w:styleId="a5">
    <w:name w:val="Body Text Indent"/>
    <w:basedOn w:val="a"/>
    <w:rsid w:val="00442633"/>
    <w:pPr>
      <w:spacing w:after="120"/>
      <w:ind w:left="283"/>
    </w:pPr>
  </w:style>
  <w:style w:type="paragraph" w:customStyle="1" w:styleId="a6">
    <w:name w:val="Загловок статьи"/>
    <w:basedOn w:val="a"/>
    <w:rsid w:val="00442633"/>
    <w:pPr>
      <w:keepNext/>
      <w:jc w:val="right"/>
    </w:pPr>
    <w:rPr>
      <w:b/>
      <w:bCs/>
      <w:sz w:val="20"/>
    </w:rPr>
  </w:style>
  <w:style w:type="paragraph" w:styleId="a7">
    <w:name w:val="Body Text"/>
    <w:basedOn w:val="a"/>
    <w:link w:val="a8"/>
    <w:rsid w:val="00D74446"/>
    <w:rPr>
      <w:sz w:val="28"/>
    </w:rPr>
  </w:style>
  <w:style w:type="paragraph" w:styleId="21">
    <w:name w:val="Body Text 2"/>
    <w:basedOn w:val="a"/>
    <w:rsid w:val="00D74446"/>
    <w:rPr>
      <w:b/>
      <w:bCs/>
      <w:i/>
      <w:iCs/>
      <w:sz w:val="28"/>
    </w:rPr>
  </w:style>
  <w:style w:type="paragraph" w:styleId="31">
    <w:name w:val="Body Text 3"/>
    <w:basedOn w:val="a"/>
    <w:link w:val="32"/>
    <w:rsid w:val="00D74446"/>
    <w:pPr>
      <w:jc w:val="both"/>
    </w:pPr>
    <w:rPr>
      <w:sz w:val="28"/>
    </w:rPr>
  </w:style>
  <w:style w:type="paragraph" w:styleId="22">
    <w:name w:val="Body Text Indent 2"/>
    <w:basedOn w:val="a"/>
    <w:link w:val="23"/>
    <w:rsid w:val="00D74446"/>
    <w:pPr>
      <w:ind w:firstLine="234"/>
      <w:jc w:val="both"/>
    </w:pPr>
    <w:rPr>
      <w:rFonts w:ascii="Times New Roman" w:hAnsi="Times New Roman" w:cs="Times New Roman"/>
      <w:sz w:val="22"/>
    </w:rPr>
  </w:style>
  <w:style w:type="character" w:styleId="a9">
    <w:name w:val="Hyperlink"/>
    <w:uiPriority w:val="99"/>
    <w:rsid w:val="00D74446"/>
    <w:rPr>
      <w:color w:val="0000FF"/>
      <w:u w:val="single"/>
    </w:rPr>
  </w:style>
  <w:style w:type="paragraph" w:styleId="aa">
    <w:name w:val="Balloon Text"/>
    <w:basedOn w:val="a"/>
    <w:link w:val="ab"/>
    <w:rsid w:val="00B24D62"/>
    <w:rPr>
      <w:rFonts w:ascii="Tahoma" w:hAnsi="Tahoma" w:cs="Times New Roman"/>
      <w:szCs w:val="16"/>
    </w:rPr>
  </w:style>
  <w:style w:type="character" w:customStyle="1" w:styleId="ab">
    <w:name w:val="Текст выноски Знак"/>
    <w:link w:val="aa"/>
    <w:rsid w:val="00B24D62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8F06D2"/>
    <w:pPr>
      <w:shd w:val="clear" w:color="auto" w:fill="000080"/>
    </w:pPr>
    <w:rPr>
      <w:rFonts w:ascii="Tahoma" w:hAnsi="Tahoma" w:cs="Tahoma"/>
      <w:sz w:val="20"/>
    </w:rPr>
  </w:style>
  <w:style w:type="character" w:customStyle="1" w:styleId="10">
    <w:name w:val="Заголовок 1 Знак"/>
    <w:link w:val="1"/>
    <w:rsid w:val="00F666A3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link w:val="a7"/>
    <w:rsid w:val="00F666A3"/>
    <w:rPr>
      <w:rFonts w:ascii="Arial" w:hAnsi="Arial" w:cs="Arial"/>
      <w:sz w:val="28"/>
    </w:rPr>
  </w:style>
  <w:style w:type="character" w:customStyle="1" w:styleId="32">
    <w:name w:val="Основной текст 3 Знак"/>
    <w:link w:val="31"/>
    <w:rsid w:val="00F666A3"/>
    <w:rPr>
      <w:rFonts w:ascii="Arial" w:hAnsi="Arial" w:cs="Arial"/>
      <w:sz w:val="28"/>
    </w:rPr>
  </w:style>
  <w:style w:type="character" w:customStyle="1" w:styleId="23">
    <w:name w:val="Основной текст с отступом 2 Знак"/>
    <w:link w:val="22"/>
    <w:rsid w:val="00F666A3"/>
    <w:rPr>
      <w:sz w:val="22"/>
    </w:rPr>
  </w:style>
  <w:style w:type="character" w:customStyle="1" w:styleId="20">
    <w:name w:val="Заголовок 2 Знак"/>
    <w:link w:val="2"/>
    <w:rsid w:val="0016200E"/>
    <w:rPr>
      <w:rFonts w:ascii="Arial" w:hAnsi="Arial" w:cs="Arial"/>
      <w:b/>
      <w:bCs/>
      <w:sz w:val="28"/>
    </w:rPr>
  </w:style>
  <w:style w:type="character" w:customStyle="1" w:styleId="30">
    <w:name w:val="Заголовок 3 Знак"/>
    <w:link w:val="3"/>
    <w:rsid w:val="0016200E"/>
    <w:rPr>
      <w:rFonts w:ascii="Arial" w:hAnsi="Arial" w:cs="Arial"/>
      <w:sz w:val="28"/>
    </w:rPr>
  </w:style>
  <w:style w:type="character" w:customStyle="1" w:styleId="40">
    <w:name w:val="Заголовок 4 Знак"/>
    <w:link w:val="4"/>
    <w:rsid w:val="0016200E"/>
    <w:rPr>
      <w:rFonts w:ascii="Arial" w:hAnsi="Arial" w:cs="Arial"/>
      <w:sz w:val="28"/>
    </w:rPr>
  </w:style>
  <w:style w:type="paragraph" w:styleId="ad">
    <w:name w:val="List Paragraph"/>
    <w:basedOn w:val="a"/>
    <w:uiPriority w:val="34"/>
    <w:qFormat/>
    <w:rsid w:val="002F6C4D"/>
    <w:pPr>
      <w:ind w:left="720"/>
      <w:contextualSpacing/>
    </w:pPr>
  </w:style>
  <w:style w:type="character" w:styleId="ae">
    <w:name w:val="Strong"/>
    <w:basedOn w:val="a0"/>
    <w:uiPriority w:val="22"/>
    <w:qFormat/>
    <w:rsid w:val="00461AF6"/>
    <w:rPr>
      <w:b/>
      <w:bCs/>
    </w:rPr>
  </w:style>
  <w:style w:type="paragraph" w:styleId="af">
    <w:name w:val="Normal (Web)"/>
    <w:basedOn w:val="a"/>
    <w:uiPriority w:val="99"/>
    <w:unhideWhenUsed/>
    <w:rsid w:val="00AB1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31BA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1"/>
    <w:uiPriority w:val="59"/>
    <w:rsid w:val="00937C5F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uiPriority w:val="99"/>
    <w:rsid w:val="00937C5F"/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uiPriority w:val="99"/>
    <w:rsid w:val="00937C5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7;&#1082;&#1086;&#1085;&#1088;&#1072;&#1085;.&#1088;&#1092;" TargetMode="External"/><Relationship Id="rId13" Type="http://schemas.openxmlformats.org/officeDocument/2006/relationships/hyperlink" Target="https://www.nedoma.ru/dwell/bannoe/kvartiry/634235-bungalo-alye-parusa-banno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gt.magtu.ru" TargetMode="External"/><Relationship Id="rId12" Type="http://schemas.openxmlformats.org/officeDocument/2006/relationships/hyperlink" Target="https://apreski-bungalo.ru" TargetMode="External"/><Relationship Id="rId17" Type="http://schemas.openxmlformats.org/officeDocument/2006/relationships/hyperlink" Target="mailto:prmpi@magt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ylnikova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abann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nnoe.mmk.ru" TargetMode="External"/><Relationship Id="rId10" Type="http://schemas.openxmlformats.org/officeDocument/2006/relationships/hyperlink" Target="http://www.polyanka-bannoe.ru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%20http://opst.&#1080;&#1087;&#1082;&#1086;&#1085;&#1088;&#1072;&#1085;.&#1088;&#1092;" TargetMode="External"/><Relationship Id="rId14" Type="http://schemas.openxmlformats.org/officeDocument/2006/relationships/hyperlink" Target="http://unost.mag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57AB-A1F1-4B05-A016-188D4622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851</Words>
  <Characters>6557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взнос участника конференции в размере 1500 руб</vt:lpstr>
    </vt:vector>
  </TitlesOfParts>
  <Company>prmpi</Company>
  <LinksUpToDate>false</LinksUpToDate>
  <CharactersWithSpaces>7394</CharactersWithSpaces>
  <SharedDoc>false</SharedDoc>
  <HLinks>
    <vt:vector size="24" baseType="variant">
      <vt:variant>
        <vt:i4>8192050</vt:i4>
      </vt:variant>
      <vt:variant>
        <vt:i4>9</vt:i4>
      </vt:variant>
      <vt:variant>
        <vt:i4>0</vt:i4>
      </vt:variant>
      <vt:variant>
        <vt:i4>5</vt:i4>
      </vt:variant>
      <vt:variant>
        <vt:lpwstr>http://www.prmpi.magtu.ru/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mailto:prmpi@magtu.ru</vt:lpwstr>
      </vt:variant>
      <vt:variant>
        <vt:lpwstr/>
      </vt:variant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mailto:mining_expert@mail.ru</vt:lpwstr>
      </vt:variant>
      <vt:variant>
        <vt:lpwstr/>
      </vt:variant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mailto:rylnikova@mail.ru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взнос участника конференции в размере 1500 руб</dc:title>
  <dc:creator>prmpi_1</dc:creator>
  <cp:lastModifiedBy>Admin</cp:lastModifiedBy>
  <cp:revision>4</cp:revision>
  <cp:lastPrinted>2019-02-05T15:44:00Z</cp:lastPrinted>
  <dcterms:created xsi:type="dcterms:W3CDTF">2019-03-12T11:14:00Z</dcterms:created>
  <dcterms:modified xsi:type="dcterms:W3CDTF">2019-03-13T09:48:00Z</dcterms:modified>
</cp:coreProperties>
</file>